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73" w:rsidRDefault="009D1B7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1B73" w:rsidRDefault="009D1B73">
      <w:pPr>
        <w:pStyle w:val="ConsPlusNormal"/>
        <w:jc w:val="both"/>
        <w:outlineLvl w:val="0"/>
      </w:pPr>
    </w:p>
    <w:p w:rsidR="009D1B73" w:rsidRDefault="009D1B73">
      <w:pPr>
        <w:pStyle w:val="ConsPlusTitle"/>
        <w:jc w:val="center"/>
        <w:outlineLvl w:val="0"/>
      </w:pPr>
      <w:r>
        <w:t>ДЕПАРТАМЕНТ ТАРИФНОЙ И ЦЕНОВОЙ ПОЛИТИКИ ТЮМЕНСКОЙ ОБЛАСТИ</w:t>
      </w:r>
    </w:p>
    <w:p w:rsidR="009D1B73" w:rsidRDefault="009D1B73">
      <w:pPr>
        <w:pStyle w:val="ConsPlusTitle"/>
        <w:jc w:val="center"/>
      </w:pPr>
    </w:p>
    <w:p w:rsidR="009D1B73" w:rsidRDefault="009D1B73">
      <w:pPr>
        <w:pStyle w:val="ConsPlusTitle"/>
        <w:jc w:val="center"/>
      </w:pPr>
      <w:r>
        <w:t>РАСПОРЯЖЕНИЕ</w:t>
      </w:r>
    </w:p>
    <w:p w:rsidR="009D1B73" w:rsidRDefault="009D1B73">
      <w:pPr>
        <w:pStyle w:val="ConsPlusTitle"/>
        <w:jc w:val="center"/>
      </w:pPr>
      <w:r>
        <w:t>от 27 декабря 2017 г. N 776/01-21</w:t>
      </w:r>
    </w:p>
    <w:p w:rsidR="009D1B73" w:rsidRDefault="009D1B73">
      <w:pPr>
        <w:pStyle w:val="ConsPlusTitle"/>
        <w:jc w:val="center"/>
      </w:pPr>
    </w:p>
    <w:p w:rsidR="009D1B73" w:rsidRDefault="009D1B73">
      <w:pPr>
        <w:pStyle w:val="ConsPlusTitle"/>
        <w:jc w:val="center"/>
      </w:pPr>
      <w:r>
        <w:t>ОБ УСТАНОВЛЕНИИ СТАНДАРТИЗИРОВАННЫХ ТАРИФНЫХ СТАВОК,</w:t>
      </w:r>
    </w:p>
    <w:p w:rsidR="009D1B73" w:rsidRDefault="009D1B73">
      <w:pPr>
        <w:pStyle w:val="ConsPlusTitle"/>
        <w:jc w:val="center"/>
      </w:pPr>
      <w:r>
        <w:t>ИСПОЛЬЗУЕМЫХ ДЛЯ ОПРЕДЕЛЕНИЯ ВЕЛИЧИНЫ ПЛАТЫ</w:t>
      </w:r>
    </w:p>
    <w:p w:rsidR="009D1B73" w:rsidRDefault="009D1B73">
      <w:pPr>
        <w:pStyle w:val="ConsPlusTitle"/>
        <w:jc w:val="center"/>
      </w:pPr>
      <w:r>
        <w:t>ЗА ТЕХНОЛОГИЧЕСКОЕ ПРИСОЕДИНЕНИЕ ГАЗОИСПОЛЬЗУЮЩЕГО</w:t>
      </w:r>
    </w:p>
    <w:p w:rsidR="009D1B73" w:rsidRDefault="009D1B73">
      <w:pPr>
        <w:pStyle w:val="ConsPlusTitle"/>
        <w:jc w:val="center"/>
      </w:pPr>
      <w:r>
        <w:t>ОБОРУДОВАНИЯ К ГАЗОРАСПРЕДЕЛИТЕЛЬНЫМ СЕТЯМ АО "ГАЗПРОМ</w:t>
      </w:r>
    </w:p>
    <w:p w:rsidR="009D1B73" w:rsidRDefault="009D1B73">
      <w:pPr>
        <w:pStyle w:val="ConsPlusTitle"/>
        <w:jc w:val="center"/>
      </w:pPr>
      <w:r>
        <w:t>ГАЗОРАСПРЕДЕЛЕНИЕ СЕВЕР"</w:t>
      </w:r>
    </w:p>
    <w:p w:rsidR="009D1B73" w:rsidRDefault="009D1B73">
      <w:pPr>
        <w:pStyle w:val="ConsPlusNormal"/>
        <w:jc w:val="both"/>
      </w:pPr>
    </w:p>
    <w:p w:rsidR="009D1B73" w:rsidRDefault="009D1B7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31.03.1999 N 69-ФЗ "О газоснабжении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29.12.2000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28.04.2014 N 101-э/3 "Об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 N 59-п, протоколом заседания коллегиального органа - тарифной комиссии от 27.12.2017 N 42, на основании заявления АО "Газпром газораспределение Север":</w:t>
      </w:r>
    </w:p>
    <w:p w:rsidR="009D1B73" w:rsidRDefault="009D1B73">
      <w:pPr>
        <w:pStyle w:val="ConsPlusNormal"/>
        <w:spacing w:before="220"/>
        <w:ind w:firstLine="540"/>
        <w:jc w:val="both"/>
      </w:pPr>
      <w:r>
        <w:t xml:space="preserve">1. Установить стандартизированные тарифные </w:t>
      </w:r>
      <w:hyperlink w:anchor="P28" w:history="1">
        <w:r>
          <w:rPr>
            <w:color w:val="0000FF"/>
          </w:rPr>
          <w:t>ставки</w:t>
        </w:r>
      </w:hyperlink>
      <w:r>
        <w:t xml:space="preserve">, используемые для определения величины платы за технологическое присоединение газоиспользующего оборудования к газораспределительным сетям АО "Газпром газораспределение Север" с максимальным расходом газа 500 куб. метров в час и менее и (или) проектным рабочим давлением в присоединяемом газопроводе 0,6 МПа и менее, согласно </w:t>
      </w:r>
      <w:proofErr w:type="gramStart"/>
      <w:r>
        <w:t>приложению</w:t>
      </w:r>
      <w:proofErr w:type="gramEnd"/>
      <w:r>
        <w:t xml:space="preserve"> к настоящему распоряжению.</w:t>
      </w:r>
    </w:p>
    <w:p w:rsidR="009D1B73" w:rsidRDefault="009D1B73">
      <w:pPr>
        <w:pStyle w:val="ConsPlusNormal"/>
        <w:spacing w:before="220"/>
        <w:ind w:firstLine="540"/>
        <w:jc w:val="both"/>
      </w:pPr>
      <w:r>
        <w:t xml:space="preserve">2. Стандартизированные тарифные </w:t>
      </w:r>
      <w:hyperlink w:anchor="P28" w:history="1">
        <w:r>
          <w:rPr>
            <w:color w:val="0000FF"/>
          </w:rPr>
          <w:t>ставки</w:t>
        </w:r>
      </w:hyperlink>
      <w:r>
        <w:t>, установленные настоящим распоряжением, действуют с 01.01.2018.</w:t>
      </w:r>
    </w:p>
    <w:p w:rsidR="009D1B73" w:rsidRDefault="009D1B73">
      <w:pPr>
        <w:pStyle w:val="ConsPlusNormal"/>
        <w:spacing w:before="220"/>
        <w:ind w:firstLine="540"/>
        <w:jc w:val="both"/>
      </w:pPr>
      <w:r>
        <w:t xml:space="preserve">3. Признать утратившими силу с 01.01.2018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Департамента тарифной и ценовой политики Тюменской области от 13.12.2016 N 320/01-21 "Об установлении стандартизированных тарифных ставок, используемых для определения величины платы за технологическое присоединение газоиспользующего оборудования к газораспределительным сетям АО "Газпром газораспределение Север".</w:t>
      </w:r>
    </w:p>
    <w:p w:rsidR="009D1B73" w:rsidRDefault="009D1B73">
      <w:pPr>
        <w:pStyle w:val="ConsPlusNormal"/>
        <w:jc w:val="both"/>
      </w:pPr>
    </w:p>
    <w:p w:rsidR="009D1B73" w:rsidRDefault="009D1B73">
      <w:pPr>
        <w:pStyle w:val="ConsPlusNormal"/>
        <w:jc w:val="right"/>
      </w:pPr>
      <w:r>
        <w:t>Директор департамента</w:t>
      </w:r>
    </w:p>
    <w:p w:rsidR="009D1B73" w:rsidRDefault="009D1B73">
      <w:pPr>
        <w:pStyle w:val="ConsPlusNormal"/>
        <w:jc w:val="right"/>
      </w:pPr>
      <w:r>
        <w:t>Е.А.КАРТАШКОВ</w:t>
      </w:r>
    </w:p>
    <w:p w:rsidR="009D1B73" w:rsidRDefault="009D1B73">
      <w:pPr>
        <w:pStyle w:val="ConsPlusNormal"/>
        <w:jc w:val="both"/>
      </w:pPr>
    </w:p>
    <w:p w:rsidR="009D1B73" w:rsidRDefault="009D1B73">
      <w:pPr>
        <w:pStyle w:val="ConsPlusNormal"/>
        <w:jc w:val="both"/>
      </w:pPr>
    </w:p>
    <w:p w:rsidR="009D1B73" w:rsidRDefault="009D1B73">
      <w:pPr>
        <w:pStyle w:val="ConsPlusNormal"/>
        <w:jc w:val="both"/>
      </w:pPr>
    </w:p>
    <w:p w:rsidR="009D1B73" w:rsidRDefault="009D1B73">
      <w:pPr>
        <w:pStyle w:val="ConsPlusNormal"/>
        <w:jc w:val="both"/>
      </w:pPr>
    </w:p>
    <w:p w:rsidR="009D1B73" w:rsidRDefault="009D1B73">
      <w:pPr>
        <w:pStyle w:val="ConsPlusNormal"/>
        <w:jc w:val="both"/>
      </w:pPr>
    </w:p>
    <w:p w:rsidR="009D1B73" w:rsidRDefault="009D1B73">
      <w:pPr>
        <w:pStyle w:val="ConsPlusNormal"/>
        <w:jc w:val="right"/>
        <w:outlineLvl w:val="0"/>
      </w:pPr>
      <w:r>
        <w:t>Приложение</w:t>
      </w:r>
    </w:p>
    <w:p w:rsidR="009D1B73" w:rsidRDefault="009D1B73">
      <w:pPr>
        <w:pStyle w:val="ConsPlusNormal"/>
        <w:jc w:val="right"/>
      </w:pPr>
      <w:r>
        <w:t>к распоряжению</w:t>
      </w:r>
    </w:p>
    <w:p w:rsidR="009D1B73" w:rsidRDefault="009D1B73">
      <w:pPr>
        <w:pStyle w:val="ConsPlusNormal"/>
        <w:jc w:val="right"/>
      </w:pPr>
      <w:r>
        <w:t>от 27.12.2017 N 776/01-21</w:t>
      </w:r>
    </w:p>
    <w:p w:rsidR="009D1B73" w:rsidRDefault="009D1B73">
      <w:pPr>
        <w:pStyle w:val="ConsPlusNormal"/>
        <w:jc w:val="both"/>
      </w:pPr>
    </w:p>
    <w:p w:rsidR="009D1B73" w:rsidRDefault="009D1B73">
      <w:pPr>
        <w:pStyle w:val="ConsPlusTitle"/>
        <w:jc w:val="center"/>
      </w:pPr>
      <w:bookmarkStart w:id="0" w:name="P28"/>
      <w:bookmarkEnd w:id="0"/>
      <w:r>
        <w:t>СТАНДАРТИЗИРОВАННЫЕ ТАРИФНЫЕ СТАВКИ,</w:t>
      </w:r>
    </w:p>
    <w:p w:rsidR="009D1B73" w:rsidRDefault="009D1B73">
      <w:pPr>
        <w:pStyle w:val="ConsPlusTitle"/>
        <w:jc w:val="center"/>
      </w:pPr>
      <w:r>
        <w:lastRenderedPageBreak/>
        <w:t>ИСПОЛЬЗУЕМЫЕ ДЛЯ ОПРЕДЕЛЕНИЯ ВЕЛИЧИНЫ ПЛАТЫ</w:t>
      </w:r>
    </w:p>
    <w:p w:rsidR="009D1B73" w:rsidRDefault="009D1B73">
      <w:pPr>
        <w:pStyle w:val="ConsPlusTitle"/>
        <w:jc w:val="center"/>
      </w:pPr>
      <w:r>
        <w:t>ЗА ТЕХНОЛОГИЧЕСКОЕ ПРИСОЕДИНЕНИЕ ГАЗОИСПОЛЬЗУЮЩЕГО</w:t>
      </w:r>
    </w:p>
    <w:p w:rsidR="009D1B73" w:rsidRDefault="009D1B73">
      <w:pPr>
        <w:pStyle w:val="ConsPlusTitle"/>
        <w:jc w:val="center"/>
      </w:pPr>
      <w:r>
        <w:t>ОБОРУДОВАНИЯ К ГАЗОРАСПРЕДЕЛИТЕЛЬНЫМ СЕТЯМ АО "ГАЗПРОМ</w:t>
      </w:r>
    </w:p>
    <w:p w:rsidR="009D1B73" w:rsidRDefault="009D1B73">
      <w:pPr>
        <w:pStyle w:val="ConsPlusTitle"/>
        <w:jc w:val="center"/>
      </w:pPr>
      <w:r>
        <w:t>ГАЗОРАСПРЕДЕЛЕНИЕ СЕВЕР" С МАКСИМАЛЬНЫМ РАСХОДОМ ГАЗА 500</w:t>
      </w:r>
    </w:p>
    <w:p w:rsidR="009D1B73" w:rsidRDefault="009D1B73">
      <w:pPr>
        <w:pStyle w:val="ConsPlusTitle"/>
        <w:jc w:val="center"/>
      </w:pPr>
      <w:r>
        <w:t>КУБ. МЕТРОВ В ЧАС И МЕНЕЕ И (ИЛИ) ПРОЕКТНЫМ РАБОЧИМ</w:t>
      </w:r>
    </w:p>
    <w:p w:rsidR="009D1B73" w:rsidRDefault="009D1B73">
      <w:pPr>
        <w:pStyle w:val="ConsPlusTitle"/>
        <w:jc w:val="center"/>
      </w:pPr>
      <w:r>
        <w:t>ДАВЛЕНИЕМ В ПРИСОЕДИНЯЕМОМ ГАЗОПРОВОДЕ 0,6 МПА И МЕНЕЕ</w:t>
      </w:r>
    </w:p>
    <w:p w:rsidR="009D1B73" w:rsidRDefault="009D1B7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5443"/>
        <w:gridCol w:w="1708"/>
        <w:gridCol w:w="1204"/>
      </w:tblGrid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Размер тарифной ставки (без НДС)</w:t>
            </w:r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4</w:t>
            </w:r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 xml:space="preserve">Стандартизированная тарифная ставка на покрытие расходов ГРО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  <w:r>
              <w:t xml:space="preserve">, связанных с разработкой проектной документации, для случаев, когда протяженность строящейся (реконструируемой) сети газораспределения, измеряемая по прямой линии от границы земельного участка до сети газораспределения ГРО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  <w:r>
              <w:t>, составляет более 150 метров, С1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присоединение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67 405,09</w:t>
            </w:r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 xml:space="preserve">Стандартизированная тарифная ставка на покрытие расходов ГРО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  <w:r>
              <w:t xml:space="preserve">, связанных с разработкой проектной документации, для случаев, когда протяженность строящейся (реконструируемой) сети газораспределения, измеряемая по прямой линии от границы земельного участка до сети газораспределения ГРО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  <w:r>
              <w:t>, составляет 150 метров и менее, С2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1 385,53</w:t>
            </w:r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 xml:space="preserve">Стандартизированная тарифная ставка на покрытие расходов ГРО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  <w:r>
              <w:t xml:space="preserve">, связанных со строительством (реконструкцией) стального газопровода i-того диапазона диаметров и j-того типа прокладки, используемая для случаев, когда протяженность строящейся (реконструируемой) сети газораспределения, измеряемая по прямой линии от границы земельного участка до сети газораспределения ГРО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  <w:r>
              <w:t>, составляет более 150 метров, С3ij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</w:pPr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Наземная (надземная) прокладка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</w:pPr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bookmarkStart w:id="1" w:name="P60"/>
            <w:bookmarkEnd w:id="1"/>
            <w:r>
              <w:t>3.1.1.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158 мм и менее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171 512,00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159 - 218 мм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238 709,00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219 - 272 мм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338 049,00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273 - 324 мм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399 290,00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lastRenderedPageBreak/>
              <w:t>3.1.5.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325 - 425 мм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463 668,00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3.1.6.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426 - 529 мм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747 681,00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3.1.7.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530 мм и выше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860 035,00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</w:pPr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158 мм и менее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191 718,00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159 - 218 мм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295 058,00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219 - 272 мм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433 750,00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273 - 324 мм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521 433,00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3.2.5.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325 - 425 мм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616 672,00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3.2.6.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426 - 529 мм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983 201,00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3.2.7.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530 мм и выше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1 122 011,00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 xml:space="preserve">Стандартизированная тарифная ставка на покрытие расходов ГРО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  <w:r>
              <w:t xml:space="preserve">, связанных со строительством (реконструкцией) полиэтиленового газопровода k-того диапазона диаметров, используемая для случаев, когда протяженность строящейся (реконструируемой) сети газораспределения, измеряемая по прямой линии от границы земельного участка до сети газораспределения ГРО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  <w:r>
              <w:t>, составляет более 150 метров, С4k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</w:pPr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109 мм и менее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54 655,00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110 - 159 мм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104 280,00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160 - 224 мм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203 509,00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225 - 314 мм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341 710,00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315 - 399 мм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619 136,00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400 мм и выше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км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987 073,00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 xml:space="preserve">Стандартизированная тарифная ставка на покрытие расходов ГРО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  <w:r>
              <w:t xml:space="preserve">, связанных со строительством (реконструкцией) газопроводов всех диаметров, материалов труб и типов прокладки, для случаев, когда протяженность строящейся (реконструируемой) сети газораспределения, измеряемая по прямой линии от границы земельного участка до сети газораспределения ГРО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  <w:r>
              <w:t>, составляет 150 метров и менее, С5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297,83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 xml:space="preserve">Стандартизированные тарифные ставки на покрытие расходов ГРО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  <w:r>
              <w:t>, связанных со строительством (реконструкцией) газорегуляторных пунктов n-</w:t>
            </w:r>
            <w:proofErr w:type="spellStart"/>
            <w:r>
              <w:t>ного</w:t>
            </w:r>
            <w:proofErr w:type="spellEnd"/>
            <w:r>
              <w:t xml:space="preserve"> диапазона максимального часового расхода газа, С6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</w:pPr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до 40 куб. метров в час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1 241,80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40 - 99 куб. метров в час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532,20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100 - 399 куб. метров в час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312,37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400 - 999 куб. метров в час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78,27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1000 - 1999 куб. метров в час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44,62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bookmarkStart w:id="2" w:name="P176"/>
            <w:bookmarkEnd w:id="2"/>
            <w:r>
              <w:t>6.6.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2000 - 2999 куб. метров в час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 xml:space="preserve">22,31 </w:t>
            </w:r>
            <w:hyperlink w:anchor="P2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 xml:space="preserve">Стандартизированные тарифные ставки на покрытие расходов ГРО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  <w:r>
              <w:t xml:space="preserve">, связанных с проверкой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сети газораспределения посредством осуществления комплекса технических мероприятий, обеспечивающих физическое соединение (контакт) объектов исполнителя и газопровода ГРО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  <w:r>
              <w:t>, и проведением пуска газа, С8ik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</w:pPr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 xml:space="preserve">Стального газопровода ГРО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  <w:r>
              <w:t xml:space="preserve"> i-того диапазона диаметров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</w:pPr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158 мм и менее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присоединение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46 339,00</w:t>
            </w:r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159 - 218 мм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присоединение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82 067,00</w:t>
            </w:r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lastRenderedPageBreak/>
              <w:t>7.1.3.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219 - 272 мм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присоединение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116 317,00</w:t>
            </w:r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 xml:space="preserve">Полиэтиленового газопровода ГРО </w:t>
            </w:r>
            <w:hyperlink w:anchor="P222" w:history="1">
              <w:r>
                <w:rPr>
                  <w:color w:val="0000FF"/>
                </w:rPr>
                <w:t>&lt;*&gt;</w:t>
              </w:r>
            </w:hyperlink>
            <w:r>
              <w:t xml:space="preserve"> k-того диапазона диаметров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</w:pPr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109 мм и менее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присоединение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24 011,00</w:t>
            </w:r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7.2.2.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110 - 159 мм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присоединение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30 898,00</w:t>
            </w:r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7.2.3.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160 - 224 мм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присоединение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43 540,00</w:t>
            </w:r>
          </w:p>
        </w:tc>
      </w:tr>
      <w:tr w:rsidR="009D1B73">
        <w:tc>
          <w:tcPr>
            <w:tcW w:w="66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7.2.4.</w:t>
            </w:r>
          </w:p>
        </w:tc>
        <w:tc>
          <w:tcPr>
            <w:tcW w:w="5443" w:type="dxa"/>
            <w:vAlign w:val="center"/>
          </w:tcPr>
          <w:p w:rsidR="009D1B73" w:rsidRDefault="009D1B73">
            <w:pPr>
              <w:pStyle w:val="ConsPlusNormal"/>
            </w:pPr>
            <w:r>
              <w:t>225 - 314 мм</w:t>
            </w:r>
          </w:p>
        </w:tc>
        <w:tc>
          <w:tcPr>
            <w:tcW w:w="1708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руб. за 1 присоединение</w:t>
            </w:r>
          </w:p>
        </w:tc>
        <w:tc>
          <w:tcPr>
            <w:tcW w:w="1204" w:type="dxa"/>
            <w:vAlign w:val="center"/>
          </w:tcPr>
          <w:p w:rsidR="009D1B73" w:rsidRDefault="009D1B73">
            <w:pPr>
              <w:pStyle w:val="ConsPlusNormal"/>
              <w:jc w:val="center"/>
            </w:pPr>
            <w:r>
              <w:t>60 400,00</w:t>
            </w:r>
          </w:p>
        </w:tc>
      </w:tr>
    </w:tbl>
    <w:p w:rsidR="009D1B73" w:rsidRDefault="009D1B73">
      <w:pPr>
        <w:pStyle w:val="ConsPlusNormal"/>
        <w:jc w:val="both"/>
      </w:pPr>
    </w:p>
    <w:p w:rsidR="009D1B73" w:rsidRDefault="009D1B73">
      <w:pPr>
        <w:pStyle w:val="ConsPlusNormal"/>
        <w:ind w:firstLine="540"/>
        <w:jc w:val="both"/>
      </w:pPr>
      <w:r>
        <w:t>--------------------------------</w:t>
      </w:r>
    </w:p>
    <w:p w:rsidR="009D1B73" w:rsidRDefault="009D1B73">
      <w:pPr>
        <w:pStyle w:val="ConsPlusNormal"/>
        <w:spacing w:before="220"/>
        <w:ind w:firstLine="540"/>
        <w:jc w:val="both"/>
      </w:pPr>
      <w:bookmarkStart w:id="3" w:name="P222"/>
      <w:bookmarkEnd w:id="3"/>
      <w:r>
        <w:t>&lt;*&gt; - ГРО - 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строительства.</w:t>
      </w:r>
    </w:p>
    <w:p w:rsidR="009D1B73" w:rsidRDefault="009D1B73">
      <w:pPr>
        <w:pStyle w:val="ConsPlusNormal"/>
        <w:spacing w:before="220"/>
        <w:ind w:firstLine="540"/>
        <w:jc w:val="both"/>
      </w:pPr>
      <w:bookmarkStart w:id="4" w:name="P223"/>
      <w:bookmarkEnd w:id="4"/>
      <w:r>
        <w:t xml:space="preserve">&lt;**&gt; - стандартизированные тарифные ставки с </w:t>
      </w:r>
      <w:hyperlink w:anchor="P60" w:history="1">
        <w:r>
          <w:rPr>
            <w:color w:val="0000FF"/>
          </w:rPr>
          <w:t>п. 3.1.1</w:t>
        </w:r>
      </w:hyperlink>
      <w:r>
        <w:t xml:space="preserve"> по </w:t>
      </w:r>
      <w:hyperlink w:anchor="P176" w:history="1">
        <w:r>
          <w:rPr>
            <w:color w:val="0000FF"/>
          </w:rPr>
          <w:t>п. 6.6</w:t>
        </w:r>
      </w:hyperlink>
      <w:r>
        <w:t xml:space="preserve"> указаны в ценах 2001 года.</w:t>
      </w:r>
    </w:p>
    <w:p w:rsidR="009D1B73" w:rsidRDefault="009D1B73">
      <w:pPr>
        <w:pStyle w:val="ConsPlusNormal"/>
        <w:jc w:val="both"/>
      </w:pPr>
    </w:p>
    <w:p w:rsidR="009D1B73" w:rsidRDefault="009D1B73">
      <w:pPr>
        <w:pStyle w:val="ConsPlusNormal"/>
        <w:ind w:firstLine="540"/>
        <w:jc w:val="both"/>
      </w:pPr>
      <w:r>
        <w:t>Примечание:</w:t>
      </w:r>
    </w:p>
    <w:p w:rsidR="009D1B73" w:rsidRDefault="009D1B73">
      <w:pPr>
        <w:pStyle w:val="ConsPlusNormal"/>
        <w:spacing w:before="220"/>
        <w:ind w:firstLine="540"/>
        <w:jc w:val="both"/>
      </w:pPr>
      <w:r>
        <w:t xml:space="preserve">1. Величина платы за технологическое присоединение определяется по </w:t>
      </w:r>
      <w:hyperlink r:id="rId10" w:history="1">
        <w:r>
          <w:rPr>
            <w:color w:val="0000FF"/>
          </w:rPr>
          <w:t>формулам 16</w:t>
        </w:r>
      </w:hyperlink>
      <w:r>
        <w:t xml:space="preserve"> и </w:t>
      </w:r>
      <w:hyperlink r:id="rId11" w:history="1">
        <w:r>
          <w:rPr>
            <w:color w:val="0000FF"/>
          </w:rPr>
          <w:t>17</w:t>
        </w:r>
      </w:hyperlink>
      <w:r>
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приказом Федеральной службы по тарифам от 28.04.2014 N 101-э/3, исходя из максимального часового расхода газа газоиспользующего оборудования Заявителя, определяемого в соответствии с договором о подключении, а также состава и технических параметров сетей газораспределения и объектов на них (протяженность, диаметры, материалы и типы прокладки газопроводов, максимальный </w:t>
      </w:r>
      <w:bookmarkStart w:id="5" w:name="_GoBack"/>
      <w:bookmarkEnd w:id="5"/>
      <w:r>
        <w:t>часовой расход газа газорегуляторных пунктов и установок), строительство (реконструкция) которых предусмотрена проектом газоснабжения, разработанным с учетом схемы газоснабжения территории поселения (при наличии).</w:t>
      </w:r>
    </w:p>
    <w:p w:rsidR="009D1B73" w:rsidRDefault="009D1B73" w:rsidP="00EF2E8A">
      <w:pPr>
        <w:pStyle w:val="ConsPlusNormal"/>
        <w:spacing w:before="220"/>
        <w:ind w:firstLine="540"/>
        <w:jc w:val="both"/>
      </w:pPr>
      <w:r>
        <w:t>2. Стандартизированные тарифные ставки, утвержденные настоящим распоряжением, не применяются для случаев технологического присоединения к газораспределительным сетям газоиспользующего оборудования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заявителя, (15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деятельности)), если расстояние от газоиспользующего оборудования до сети газораспределения с проектным рабочим давлением не более 0,3 МПа, измеряемое по прямой линии (наименьшее расстояние) до точки подключения, составляет не более 200 метров и сами мероприятия предполагают строительство только газопроводов-вводов (без устройства пунктов редуцирования газа).</w:t>
      </w:r>
    </w:p>
    <w:sectPr w:rsidR="009D1B73" w:rsidSect="003E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73"/>
    <w:rsid w:val="00512B68"/>
    <w:rsid w:val="009D1B73"/>
    <w:rsid w:val="00CE0A16"/>
    <w:rsid w:val="00E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F3CBD-6925-4E45-8220-2FF9033D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D1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D1B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4882F90969377CFDFAAADB9834171237D6398193CD4099F6E8AEF6F24779DE07E88C10DE5D356BE836B37yBn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14882F90969377CFDFB4A0AFEF1F7E24703997103EDC5DC2328CB830y7n4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4882F90969377CFDFB4A0AFEF1F7E247F35971B3CDC5DC2328CB830y7n4M" TargetMode="External"/><Relationship Id="rId11" Type="http://schemas.openxmlformats.org/officeDocument/2006/relationships/hyperlink" Target="consultantplus://offline/ref=3D14882F90969377CFDFB4A0AFEF1F7E24703997103EDC5DC2328CB8307471C8A03E8E944EA1DF53yBn9M" TargetMode="External"/><Relationship Id="rId5" Type="http://schemas.openxmlformats.org/officeDocument/2006/relationships/hyperlink" Target="consultantplus://offline/ref=3D14882F90969377CFDFB4A0AFEF1F7E27743D9C1F3DDC5DC2328CB830y7n4M" TargetMode="External"/><Relationship Id="rId10" Type="http://schemas.openxmlformats.org/officeDocument/2006/relationships/hyperlink" Target="consultantplus://offline/ref=3D14882F90969377CFDFB4A0AFEF1F7E24703997103EDC5DC2328CB8307471C8A03E8E944EA1DF54yBn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14882F90969377CFDFAAADB9834171237D6398193FD40E9D678AEF6F24779DE0y7n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Тагильцева Ольга Александровна</dc:creator>
  <cp:keywords/>
  <dc:description/>
  <cp:lastModifiedBy>Тагильцева Ольга Александровна</cp:lastModifiedBy>
  <cp:revision>2</cp:revision>
  <dcterms:created xsi:type="dcterms:W3CDTF">2018-01-09T12:39:00Z</dcterms:created>
  <dcterms:modified xsi:type="dcterms:W3CDTF">2018-01-10T05:26:00Z</dcterms:modified>
</cp:coreProperties>
</file>