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7029" w:right="104" w:firstLine="785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Приложение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3 к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Правилам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pacing w:val="-2"/>
          <w:sz w:val="22"/>
        </w:rPr>
        <w:t>подключения</w:t>
      </w:r>
    </w:p>
    <w:p>
      <w:pPr>
        <w:spacing w:before="1"/>
        <w:ind w:left="6187" w:right="104" w:hanging="51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(технологического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присоединения) газоиспользующего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оборудования и объектов капитального</w:t>
      </w:r>
    </w:p>
    <w:p>
      <w:pPr>
        <w:spacing w:before="1"/>
        <w:ind w:left="7620" w:right="103" w:hanging="233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строительства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сетям </w:t>
      </w:r>
      <w:r>
        <w:rPr>
          <w:rFonts w:ascii="Calibri" w:hAnsi="Calibri"/>
          <w:spacing w:val="-2"/>
          <w:sz w:val="22"/>
        </w:rPr>
        <w:t>газораспределения</w:t>
      </w:r>
    </w:p>
    <w:p>
      <w:pPr>
        <w:spacing w:line="240" w:lineRule="auto" w:before="0"/>
        <w:ind w:left="5819" w:right="104" w:firstLine="787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(утверждены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постановлением Правительства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Федерации от 13 сентября 2021 г. № 1547)</w:t>
      </w:r>
    </w:p>
    <w:p>
      <w:pPr>
        <w:pStyle w:val="BodyText"/>
        <w:ind w:left="0"/>
        <w:rPr>
          <w:rFonts w:ascii="Calibri"/>
          <w:sz w:val="22"/>
        </w:rPr>
      </w:pPr>
    </w:p>
    <w:p>
      <w:pPr>
        <w:pStyle w:val="BodyText"/>
        <w:spacing w:before="11"/>
        <w:ind w:left="0"/>
        <w:rPr>
          <w:rFonts w:ascii="Calibri"/>
          <w:sz w:val="21"/>
        </w:rPr>
      </w:pPr>
    </w:p>
    <w:p>
      <w:pPr>
        <w:spacing w:before="0"/>
        <w:ind w:left="1558" w:right="156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ТИПОВАЯ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ФОРМА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4"/>
          <w:sz w:val="22"/>
        </w:rPr>
        <w:t>АКТА</w:t>
      </w:r>
    </w:p>
    <w:p>
      <w:pPr>
        <w:spacing w:before="1"/>
        <w:ind w:left="1558" w:right="156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ГОТОВНОСТИ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СЕТЕЙ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ГАЗОПОТРЕБЛЕНИЯ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ГАЗОИСПОЛЬЗУЮЩЕГО ОБОРУДОВАНИЯ ОБЪЕКТА КАПИТАЛЬНОГО СТРОИТЕЛЬСТВА</w:t>
      </w:r>
    </w:p>
    <w:p>
      <w:pPr>
        <w:spacing w:before="0"/>
        <w:ind w:left="1558" w:right="1561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ПОДКЛЮЧЕНИЮ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(ТЕХНОЛОГИЧЕСКОМУ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2"/>
          <w:sz w:val="22"/>
        </w:rPr>
        <w:t>ПРИСОЕДИНЕНИЮ)</w:t>
      </w:r>
    </w:p>
    <w:p>
      <w:pPr>
        <w:pStyle w:val="BodyText"/>
        <w:spacing w:before="7"/>
        <w:ind w:left="0"/>
        <w:rPr>
          <w:rFonts w:ascii="Calibri"/>
          <w:sz w:val="22"/>
        </w:rPr>
      </w:pPr>
    </w:p>
    <w:p>
      <w:pPr>
        <w:pStyle w:val="BodyText"/>
        <w:spacing w:line="226" w:lineRule="exact" w:before="1"/>
        <w:ind w:left="4412" w:right="4771"/>
        <w:jc w:val="center"/>
      </w:pPr>
      <w:r>
        <w:rPr>
          <w:spacing w:val="-5"/>
        </w:rPr>
        <w:t>АКТ</w:t>
      </w:r>
    </w:p>
    <w:p>
      <w:pPr>
        <w:pStyle w:val="BodyText"/>
        <w:ind w:left="1782" w:right="463" w:hanging="480"/>
      </w:pPr>
      <w:r>
        <w:rPr/>
        <w:t>о</w:t>
      </w:r>
      <w:r>
        <w:rPr>
          <w:spacing w:val="-7"/>
        </w:rPr>
        <w:t> </w:t>
      </w:r>
      <w:r>
        <w:rPr/>
        <w:t>готовности</w:t>
      </w:r>
      <w:r>
        <w:rPr>
          <w:spacing w:val="-7"/>
        </w:rPr>
        <w:t> </w:t>
      </w:r>
      <w:r>
        <w:rPr/>
        <w:t>сетей</w:t>
      </w:r>
      <w:r>
        <w:rPr>
          <w:spacing w:val="-7"/>
        </w:rPr>
        <w:t> </w:t>
      </w:r>
      <w:r>
        <w:rPr/>
        <w:t>газопотребления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газоиспользующего оборудования объекта капитального строительства</w:t>
      </w:r>
    </w:p>
    <w:p>
      <w:pPr>
        <w:pStyle w:val="BodyText"/>
        <w:ind w:left="1782"/>
      </w:pPr>
      <w:r>
        <w:rPr/>
        <w:t>к</w:t>
      </w:r>
      <w:r>
        <w:rPr>
          <w:spacing w:val="-12"/>
        </w:rPr>
        <w:t> </w:t>
      </w:r>
      <w:r>
        <w:rPr/>
        <w:t>подключению</w:t>
      </w:r>
      <w:r>
        <w:rPr>
          <w:spacing w:val="-12"/>
        </w:rPr>
        <w:t> </w:t>
      </w:r>
      <w:r>
        <w:rPr/>
        <w:t>(технологическому</w:t>
      </w:r>
      <w:r>
        <w:rPr>
          <w:spacing w:val="-11"/>
        </w:rPr>
        <w:t> </w:t>
      </w:r>
      <w:r>
        <w:rPr>
          <w:spacing w:val="-2"/>
        </w:rPr>
        <w:t>присоединению)</w:t>
      </w:r>
    </w:p>
    <w:p>
      <w:pPr>
        <w:pStyle w:val="BodyText"/>
        <w:spacing w:before="1"/>
        <w:ind w:left="0"/>
        <w:rPr>
          <w:sz w:val="32"/>
        </w:rPr>
      </w:pPr>
    </w:p>
    <w:p>
      <w:pPr>
        <w:tabs>
          <w:tab w:pos="1425" w:val="left" w:leader="none"/>
          <w:tab w:pos="1918" w:val="left" w:leader="none"/>
        </w:tabs>
        <w:spacing w:before="0"/>
        <w:ind w:left="164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</w:t>
      </w:r>
      <w:r>
        <w:rPr>
          <w:rFonts w:ascii="Times New Roman" w:hAnsi="Times New Roman"/>
          <w:spacing w:val="58"/>
          <w:sz w:val="22"/>
          <w:u w:val="single"/>
        </w:rPr>
        <w:t>  </w:t>
      </w:r>
      <w:r>
        <w:rPr>
          <w:rFonts w:ascii="Calibri" w:hAnsi="Calibri"/>
          <w:sz w:val="22"/>
        </w:rPr>
        <w:t>"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alibri" w:hAnsi="Calibri"/>
          <w:spacing w:val="-5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alibri" w:hAnsi="Calibri"/>
          <w:spacing w:val="-5"/>
          <w:sz w:val="22"/>
        </w:rPr>
        <w:t>г.</w:t>
      </w:r>
    </w:p>
    <w:p>
      <w:pPr>
        <w:pStyle w:val="BodyText"/>
        <w:spacing w:before="10"/>
        <w:ind w:left="0"/>
        <w:rPr>
          <w:rFonts w:ascii="Calibri"/>
          <w:sz w:val="21"/>
        </w:rPr>
      </w:pPr>
    </w:p>
    <w:p>
      <w:pPr>
        <w:pStyle w:val="BodyText"/>
        <w:tabs>
          <w:tab w:pos="6220" w:val="left" w:leader="none"/>
        </w:tabs>
        <w:spacing w:before="111"/>
        <w:ind w:left="581" w:right="463" w:hanging="480"/>
      </w:pP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12"/>
        </w:rPr>
        <w:t> </w:t>
      </w:r>
      <w:r>
        <w:rPr/>
        <w:t>именуемое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дальнейшем (полное наименование газораспределительной</w:t>
      </w:r>
    </w:p>
    <w:p>
      <w:pPr>
        <w:pStyle w:val="BodyText"/>
        <w:spacing w:line="215" w:lineRule="exact"/>
        <w:ind w:left="2022"/>
      </w:pPr>
      <w:r>
        <w:rPr>
          <w:spacing w:val="-2"/>
        </w:rPr>
        <w:t>организации)</w:t>
      </w:r>
    </w:p>
    <w:p>
      <w:pPr>
        <w:spacing w:after="0" w:line="215" w:lineRule="exact"/>
        <w:sectPr>
          <w:type w:val="continuous"/>
          <w:pgSz w:w="11910" w:h="16840"/>
          <w:pgMar w:top="660" w:bottom="280" w:left="1600" w:right="740"/>
        </w:sectPr>
      </w:pPr>
    </w:p>
    <w:p>
      <w:pPr>
        <w:pStyle w:val="BodyText"/>
        <w:spacing w:before="11"/>
      </w:pPr>
      <w:r>
        <w:rPr/>
        <w:t>исполнителем,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4"/>
        </w:rPr>
        <w:t>лице</w:t>
      </w:r>
    </w:p>
    <w:p>
      <w:pPr>
        <w:pStyle w:val="BodyText"/>
        <w:tabs>
          <w:tab w:pos="6439" w:val="left" w:leader="none"/>
        </w:tabs>
        <w:spacing w:before="11"/>
        <w:ind w:left="560" w:right="462" w:hanging="481"/>
      </w:pPr>
      <w:r>
        <w:rPr/>
        <w:br w:type="column"/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 </w:t>
      </w:r>
      <w:r>
        <w:rPr/>
        <w:t>(фамилия, имя, отчество лица - представителя</w:t>
      </w:r>
    </w:p>
    <w:p>
      <w:pPr>
        <w:pStyle w:val="BodyText"/>
        <w:spacing w:line="215" w:lineRule="exact" w:before="1"/>
        <w:ind w:left="1160"/>
      </w:pPr>
      <w:r>
        <w:rPr/>
        <w:t>газораспределительной</w:t>
      </w:r>
      <w:r>
        <w:rPr>
          <w:spacing w:val="-26"/>
        </w:rPr>
        <w:t> </w:t>
      </w:r>
      <w:r>
        <w:rPr>
          <w:spacing w:val="-2"/>
        </w:rPr>
        <w:t>организации)</w:t>
      </w:r>
    </w:p>
    <w:p>
      <w:pPr>
        <w:spacing w:after="0" w:line="215" w:lineRule="exact"/>
        <w:sectPr>
          <w:type w:val="continuous"/>
          <w:pgSz w:w="11910" w:h="16840"/>
          <w:pgMar w:top="660" w:bottom="280" w:left="1600" w:right="740"/>
          <w:cols w:num="2" w:equalWidth="0">
            <w:col w:w="2502" w:space="40"/>
            <w:col w:w="7028"/>
          </w:cols>
        </w:sectPr>
      </w:pPr>
    </w:p>
    <w:p>
      <w:pPr>
        <w:pStyle w:val="BodyText"/>
        <w:spacing w:before="11"/>
      </w:pPr>
      <w:r>
        <w:rPr/>
        <w:t>действующего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основании</w:t>
      </w:r>
    </w:p>
    <w:p>
      <w:pPr>
        <w:pStyle w:val="BodyText"/>
        <w:tabs>
          <w:tab w:pos="5839" w:val="left" w:leader="none"/>
        </w:tabs>
        <w:ind w:left="560" w:right="462" w:hanging="481"/>
      </w:pPr>
      <w:r>
        <w:rPr/>
        <w:br w:type="column"/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 </w:t>
      </w:r>
      <w:r>
        <w:rPr/>
        <w:t>(устава, доверенности, иных документов)</w:t>
      </w:r>
    </w:p>
    <w:p>
      <w:pPr>
        <w:spacing w:after="0"/>
        <w:sectPr>
          <w:type w:val="continuous"/>
          <w:pgSz w:w="11910" w:h="16840"/>
          <w:pgMar w:top="660" w:bottom="280" w:left="1600" w:right="740"/>
          <w:cols w:num="2" w:equalWidth="0">
            <w:col w:w="3102" w:space="40"/>
            <w:col w:w="6428"/>
          </w:cols>
        </w:sectPr>
      </w:pPr>
    </w:p>
    <w:p>
      <w:pPr>
        <w:pStyle w:val="BodyText"/>
        <w:spacing w:before="11"/>
      </w:pPr>
      <w:r>
        <w:rPr/>
        <w:t>с</w:t>
      </w:r>
      <w:r>
        <w:rPr>
          <w:spacing w:val="-6"/>
        </w:rPr>
        <w:t> </w:t>
      </w:r>
      <w:r>
        <w:rPr/>
        <w:t>одной</w:t>
      </w:r>
      <w:r>
        <w:rPr>
          <w:spacing w:val="-6"/>
        </w:rPr>
        <w:t> </w:t>
      </w:r>
      <w:r>
        <w:rPr/>
        <w:t>стороны,</w:t>
      </w:r>
      <w:r>
        <w:rPr>
          <w:spacing w:val="-5"/>
        </w:rPr>
        <w:t> </w:t>
      </w:r>
      <w:r>
        <w:rPr>
          <w:spacing w:val="-10"/>
        </w:rPr>
        <w:t>и</w:t>
      </w:r>
    </w:p>
    <w:p>
      <w:pPr>
        <w:pStyle w:val="BodyText"/>
        <w:tabs>
          <w:tab w:pos="6680" w:val="left" w:leader="none"/>
        </w:tabs>
        <w:ind w:left="201" w:right="462" w:hanging="121"/>
      </w:pPr>
      <w:r>
        <w:rPr/>
        <w:br w:type="column"/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 </w:t>
      </w:r>
      <w:r>
        <w:rPr/>
        <w:t>(полное наименование заявителя - юридического лица; фамилия, имя, отчество заявителя - физического лица)</w:t>
      </w:r>
    </w:p>
    <w:p>
      <w:pPr>
        <w:spacing w:after="0"/>
        <w:sectPr>
          <w:type w:val="continuous"/>
          <w:pgSz w:w="11910" w:h="16840"/>
          <w:pgMar w:top="660" w:bottom="280" w:left="1600" w:right="740"/>
          <w:cols w:num="2" w:equalWidth="0">
            <w:col w:w="2262" w:space="40"/>
            <w:col w:w="7268"/>
          </w:cols>
        </w:sectPr>
      </w:pPr>
    </w:p>
    <w:p>
      <w:pPr>
        <w:pStyle w:val="BodyText"/>
        <w:tabs>
          <w:tab w:pos="9146" w:val="left" w:leader="none"/>
        </w:tabs>
        <w:spacing w:before="11"/>
        <w:rPr>
          <w:rFonts w:ascii="Times New Roman" w:hAnsi="Times New Roman"/>
        </w:rPr>
      </w:pPr>
      <w:r>
        <w:rPr/>
        <w:t>именуемый в дальнейшем заявителем, в лице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982" w:val="left" w:leader="none"/>
        </w:tabs>
        <w:ind w:left="1302" w:right="461" w:hanging="1200"/>
      </w:pP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(фамилия, имя, отчество лица - представителя заявителя)</w:t>
      </w:r>
    </w:p>
    <w:p>
      <w:pPr>
        <w:spacing w:after="0"/>
        <w:sectPr>
          <w:type w:val="continuous"/>
          <w:pgSz w:w="11910" w:h="16840"/>
          <w:pgMar w:top="660" w:bottom="280" w:left="1600" w:right="740"/>
        </w:sectPr>
      </w:pPr>
    </w:p>
    <w:p>
      <w:pPr>
        <w:pStyle w:val="BodyText"/>
        <w:spacing w:before="2"/>
      </w:pPr>
      <w:r>
        <w:rPr/>
        <w:t>действующего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основании</w:t>
      </w:r>
    </w:p>
    <w:p>
      <w:pPr>
        <w:pStyle w:val="BodyText"/>
        <w:tabs>
          <w:tab w:pos="5839" w:val="left" w:leader="none"/>
        </w:tabs>
        <w:spacing w:before="1"/>
        <w:ind w:left="560" w:right="462" w:hanging="481"/>
      </w:pPr>
      <w:r>
        <w:rPr/>
        <w:br w:type="column"/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, </w:t>
      </w:r>
      <w:r>
        <w:rPr/>
        <w:t>(устава, доверенности, иных документов)</w:t>
      </w:r>
    </w:p>
    <w:p>
      <w:pPr>
        <w:spacing w:after="0"/>
        <w:sectPr>
          <w:type w:val="continuous"/>
          <w:pgSz w:w="11910" w:h="16840"/>
          <w:pgMar w:top="660" w:bottom="280" w:left="1600" w:right="740"/>
          <w:cols w:num="2" w:equalWidth="0">
            <w:col w:w="3102" w:space="40"/>
            <w:col w:w="6428"/>
          </w:cols>
        </w:sectPr>
      </w:pPr>
    </w:p>
    <w:p>
      <w:pPr>
        <w:pStyle w:val="BodyText"/>
        <w:tabs>
          <w:tab w:pos="7226" w:val="left" w:leader="none"/>
          <w:tab w:pos="9146" w:val="left" w:leader="none"/>
        </w:tabs>
        <w:ind w:right="417"/>
        <w:jc w:val="both"/>
      </w:pPr>
      <w:r>
        <w:rPr/>
        <w:t>с другой стороны, в дальнейшем именуемые сторонами, составили настоящий акт о том, что в соответствии с договором о подключении (технологическом присоединении)</w:t>
      </w:r>
      <w:r>
        <w:rPr>
          <w:spacing w:val="40"/>
        </w:rPr>
        <w:t> </w:t>
      </w:r>
      <w:r>
        <w:rPr/>
        <w:t>газоиспользующего оборудования и объектов капитального строительства к сети газораспределения от "</w:t>
      </w:r>
      <w:r>
        <w:rPr>
          <w:rFonts w:ascii="Times New Roman" w:hAnsi="Times New Roman"/>
          <w:spacing w:val="40"/>
          <w:u w:val="single"/>
        </w:rPr>
        <w:t> </w:t>
      </w:r>
      <w:r>
        <w:rPr/>
        <w:t>"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20</w:t>
      </w:r>
      <w:r>
        <w:rPr>
          <w:rFonts w:ascii="Times New Roman" w:hAnsi="Times New Roman"/>
          <w:spacing w:val="233"/>
          <w:u w:val="single"/>
        </w:rPr>
        <w:t> </w:t>
      </w:r>
      <w:r>
        <w:rPr>
          <w:rFonts w:ascii="Times New Roman" w:hAnsi="Times New Roman"/>
          <w:spacing w:val="92"/>
        </w:rPr>
        <w:t> </w:t>
      </w:r>
      <w:r>
        <w:rPr/>
        <w:t>г. 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исполнителю представлены: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361"/>
        <w:jc w:val="both"/>
        <w:rPr>
          <w:sz w:val="20"/>
        </w:rPr>
      </w:pPr>
      <w:r>
        <w:rPr>
          <w:sz w:val="20"/>
        </w:rPr>
        <w:t>Проектная</w:t>
      </w:r>
      <w:r>
        <w:rPr>
          <w:spacing w:val="-14"/>
          <w:sz w:val="20"/>
        </w:rPr>
        <w:t> </w:t>
      </w:r>
      <w:r>
        <w:rPr>
          <w:sz w:val="20"/>
        </w:rPr>
        <w:t>документация</w:t>
      </w:r>
      <w:r>
        <w:rPr>
          <w:spacing w:val="-12"/>
          <w:sz w:val="20"/>
        </w:rPr>
        <w:t> </w:t>
      </w:r>
      <w:r>
        <w:rPr>
          <w:sz w:val="20"/>
        </w:rPr>
        <w:t>объекта</w:t>
      </w:r>
      <w:r>
        <w:rPr>
          <w:spacing w:val="-12"/>
          <w:sz w:val="20"/>
        </w:rPr>
        <w:t> </w:t>
      </w:r>
      <w:r>
        <w:rPr>
          <w:sz w:val="20"/>
        </w:rPr>
        <w:t>капитального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строительства:</w:t>
      </w:r>
    </w:p>
    <w:p>
      <w:pPr>
        <w:pStyle w:val="BodyText"/>
        <w:tabs>
          <w:tab w:pos="8981" w:val="left" w:leader="none"/>
        </w:tabs>
        <w:spacing w:before="1"/>
        <w:ind w:left="222" w:right="462" w:hanging="120"/>
        <w:jc w:val="both"/>
      </w:pPr>
      <w:r>
        <w:rPr>
          <w:u w:val="single"/>
        </w:rPr>
        <w:tab/>
        <w:tab/>
      </w:r>
      <w:r>
        <w:rPr>
          <w:spacing w:val="-10"/>
        </w:rPr>
        <w:t>. </w:t>
      </w:r>
      <w:r>
        <w:rPr/>
        <w:t>(наименование объекта капитального строительства; проектная организация)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15" w:lineRule="exact" w:before="0" w:after="0"/>
        <w:ind w:left="1061" w:right="0" w:hanging="481"/>
        <w:jc w:val="both"/>
        <w:rPr>
          <w:sz w:val="20"/>
        </w:rPr>
      </w:pPr>
      <w:r>
        <w:rPr>
          <w:sz w:val="20"/>
        </w:rPr>
        <w:t>Сеть</w:t>
      </w:r>
      <w:r>
        <w:rPr>
          <w:spacing w:val="41"/>
          <w:w w:val="150"/>
          <w:sz w:val="20"/>
        </w:rPr>
        <w:t> </w:t>
      </w:r>
      <w:r>
        <w:rPr>
          <w:sz w:val="20"/>
        </w:rPr>
        <w:t>газопотребления,</w:t>
      </w:r>
      <w:r>
        <w:rPr>
          <w:spacing w:val="-9"/>
          <w:sz w:val="20"/>
        </w:rPr>
        <w:t> </w:t>
      </w:r>
      <w:r>
        <w:rPr>
          <w:sz w:val="20"/>
        </w:rPr>
        <w:t>построенная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территории</w:t>
      </w:r>
      <w:r>
        <w:rPr>
          <w:spacing w:val="-9"/>
          <w:sz w:val="20"/>
        </w:rPr>
        <w:t> </w:t>
      </w:r>
      <w:r>
        <w:rPr>
          <w:sz w:val="20"/>
        </w:rPr>
        <w:t>земельного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участка</w:t>
      </w:r>
    </w:p>
    <w:p>
      <w:pPr>
        <w:pStyle w:val="BodyText"/>
        <w:tabs>
          <w:tab w:pos="1781" w:val="left" w:leader="none"/>
          <w:tab w:pos="2381" w:val="left" w:leader="none"/>
          <w:tab w:pos="4181" w:val="left" w:leader="none"/>
          <w:tab w:pos="5501" w:val="left" w:leader="none"/>
          <w:tab w:pos="6941" w:val="left" w:leader="none"/>
          <w:tab w:pos="7541" w:val="left" w:leader="none"/>
          <w:tab w:pos="8261" w:val="left" w:leader="none"/>
        </w:tabs>
        <w:spacing w:before="11"/>
      </w:pPr>
      <w:r>
        <w:rPr>
          <w:spacing w:val="-2"/>
        </w:rPr>
        <w:t>заявителя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кадастровым</w:t>
      </w:r>
      <w:r>
        <w:rPr/>
        <w:tab/>
      </w:r>
      <w:r>
        <w:rPr>
          <w:spacing w:val="-2"/>
        </w:rPr>
        <w:t>номером</w:t>
      </w:r>
      <w:r>
        <w:rPr/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по</w:t>
      </w:r>
      <w:r>
        <w:rPr/>
        <w:tab/>
      </w:r>
      <w:r>
        <w:rPr>
          <w:spacing w:val="-2"/>
        </w:rPr>
        <w:t>адресу:</w:t>
      </w:r>
    </w:p>
    <w:p>
      <w:pPr>
        <w:pStyle w:val="BodyText"/>
        <w:tabs>
          <w:tab w:pos="5022" w:val="left" w:leader="none"/>
        </w:tabs>
        <w:ind w:right="462"/>
        <w:jc w:val="both"/>
      </w:pPr>
      <w:r>
        <w:rPr>
          <w:rFonts w:ascii="Times New Roman" w:hAnsi="Times New Roman"/>
          <w:u w:val="single"/>
        </w:rPr>
        <w:tab/>
      </w:r>
      <w:r>
        <w:rPr/>
        <w:t>, включая газопровод подземный, надземный</w:t>
      </w:r>
      <w:r>
        <w:rPr>
          <w:spacing w:val="-2"/>
        </w:rPr>
        <w:t> </w:t>
      </w:r>
      <w:r>
        <w:rPr/>
        <w:t>(нужное</w:t>
      </w:r>
      <w:r>
        <w:rPr>
          <w:spacing w:val="-2"/>
        </w:rPr>
        <w:t> </w:t>
      </w:r>
      <w:r>
        <w:rPr/>
        <w:t>подчеркнуть),</w:t>
      </w:r>
      <w:r>
        <w:rPr>
          <w:spacing w:val="-2"/>
        </w:rPr>
        <w:t> </w:t>
      </w:r>
      <w:r>
        <w:rPr/>
        <w:t>диаметр</w:t>
      </w:r>
      <w:r>
        <w:rPr>
          <w:spacing w:val="-2"/>
        </w:rPr>
        <w:t> </w:t>
      </w:r>
      <w:r>
        <w:rPr>
          <w:rFonts w:ascii="Times New Roman" w:hAnsi="Times New Roman"/>
          <w:spacing w:val="347"/>
          <w:u w:val="single"/>
        </w:rPr>
        <w:t> </w:t>
      </w:r>
      <w:r>
        <w:rPr>
          <w:rFonts w:ascii="Times New Roman" w:hAnsi="Times New Roman"/>
          <w:spacing w:val="23"/>
        </w:rPr>
        <w:t> </w:t>
      </w:r>
      <w:r>
        <w:rPr/>
        <w:t>мм,</w:t>
      </w:r>
      <w:r>
        <w:rPr>
          <w:spacing w:val="-2"/>
        </w:rPr>
        <w:t> </w:t>
      </w:r>
      <w:r>
        <w:rPr/>
        <w:t>давление</w:t>
      </w:r>
      <w:r>
        <w:rPr>
          <w:spacing w:val="-2"/>
        </w:rPr>
        <w:t> </w:t>
      </w:r>
      <w:r>
        <w:rPr>
          <w:rFonts w:ascii="Times New Roman" w:hAnsi="Times New Roman"/>
          <w:spacing w:val="229"/>
          <w:u w:val="single"/>
        </w:rPr>
        <w:t> </w:t>
      </w:r>
      <w:r>
        <w:rPr>
          <w:rFonts w:ascii="Times New Roman" w:hAnsi="Times New Roman"/>
          <w:spacing w:val="23"/>
        </w:rPr>
        <w:t> </w:t>
      </w:r>
      <w:r>
        <w:rPr/>
        <w:t>МПа,</w:t>
      </w:r>
      <w:r>
        <w:rPr>
          <w:spacing w:val="-2"/>
        </w:rPr>
        <w:t> </w:t>
      </w:r>
      <w:r>
        <w:rPr/>
        <w:t>длина</w:t>
      </w:r>
      <w:r>
        <w:rPr>
          <w:spacing w:val="-2"/>
        </w:rPr>
        <w:t> </w:t>
      </w:r>
      <w:r>
        <w:rPr>
          <w:rFonts w:ascii="Times New Roman" w:hAnsi="Times New Roman"/>
          <w:spacing w:val="229"/>
          <w:u w:val="single"/>
        </w:rPr>
        <w:t> </w:t>
      </w:r>
      <w:r>
        <w:rPr>
          <w:rFonts w:ascii="Times New Roman" w:hAnsi="Times New Roman"/>
          <w:spacing w:val="23"/>
        </w:rPr>
        <w:t> </w:t>
      </w:r>
      <w:r>
        <w:rPr/>
        <w:t>м и следующее газоиспользующее оборудование, присоединенное к сети </w:t>
      </w:r>
      <w:r>
        <w:rPr>
          <w:spacing w:val="-2"/>
        </w:rPr>
        <w:t>газопотребления:</w:t>
      </w:r>
    </w:p>
    <w:p>
      <w:pPr>
        <w:pStyle w:val="BodyText"/>
        <w:spacing w:before="5"/>
        <w:ind w:left="0"/>
        <w:rPr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2424"/>
        <w:gridCol w:w="1020"/>
        <w:gridCol w:w="1985"/>
        <w:gridCol w:w="2439"/>
      </w:tblGrid>
      <w:tr>
        <w:trPr>
          <w:trHeight w:val="741" w:hRule="atLeast"/>
        </w:trPr>
        <w:tc>
          <w:tcPr>
            <w:tcW w:w="1190" w:type="dxa"/>
            <w:vMerge w:val="restart"/>
          </w:tcPr>
          <w:p>
            <w:pPr>
              <w:pStyle w:val="TableParagraph"/>
              <w:spacing w:line="237" w:lineRule="auto" w:before="102"/>
              <w:ind w:left="208" w:hanging="147"/>
              <w:rPr>
                <w:sz w:val="22"/>
              </w:rPr>
            </w:pPr>
            <w:r>
              <w:rPr>
                <w:spacing w:val="-2"/>
                <w:sz w:val="22"/>
              </w:rPr>
              <w:t>Порядковы </w:t>
            </w:r>
            <w:r>
              <w:rPr>
                <w:sz w:val="22"/>
              </w:rPr>
              <w:t>й номер</w:t>
            </w:r>
          </w:p>
        </w:tc>
        <w:tc>
          <w:tcPr>
            <w:tcW w:w="2424" w:type="dxa"/>
            <w:vMerge w:val="restart"/>
          </w:tcPr>
          <w:p>
            <w:pPr>
              <w:pStyle w:val="TableParagraph"/>
              <w:spacing w:line="237" w:lineRule="auto" w:before="102"/>
              <w:ind w:left="220" w:right="205" w:firstLine="45"/>
              <w:rPr>
                <w:sz w:val="22"/>
              </w:rPr>
            </w:pPr>
            <w:r>
              <w:rPr>
                <w:sz w:val="22"/>
              </w:rPr>
              <w:t>Наименование, тип, марка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line="237" w:lineRule="auto" w:before="102"/>
              <w:ind w:left="84" w:hanging="3"/>
              <w:rPr>
                <w:sz w:val="22"/>
              </w:rPr>
            </w:pPr>
            <w:r>
              <w:rPr>
                <w:spacing w:val="-2"/>
                <w:sz w:val="22"/>
              </w:rPr>
              <w:t>Количест </w:t>
            </w:r>
            <w:r>
              <w:rPr>
                <w:sz w:val="22"/>
              </w:rPr>
              <w:t>во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(штук)</w:t>
            </w:r>
          </w:p>
        </w:tc>
        <w:tc>
          <w:tcPr>
            <w:tcW w:w="4424" w:type="dxa"/>
            <w:gridSpan w:val="2"/>
          </w:tcPr>
          <w:p>
            <w:pPr>
              <w:pStyle w:val="TableParagraph"/>
              <w:spacing w:line="237" w:lineRule="auto" w:before="102"/>
              <w:ind w:left="1673" w:hanging="1162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часовой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расход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газа </w:t>
            </w:r>
            <w:r>
              <w:rPr>
                <w:spacing w:val="-2"/>
                <w:sz w:val="22"/>
              </w:rPr>
              <w:t>(мощность)</w:t>
            </w:r>
          </w:p>
        </w:tc>
      </w:tr>
      <w:tr>
        <w:trPr>
          <w:trHeight w:val="472" w:hRule="atLeast"/>
        </w:trPr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00"/>
              <w:ind w:left="188"/>
              <w:rPr>
                <w:sz w:val="22"/>
              </w:rPr>
            </w:pPr>
            <w:r>
              <w:rPr>
                <w:sz w:val="22"/>
              </w:rPr>
              <w:t>куб.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час</w:t>
            </w:r>
          </w:p>
        </w:tc>
        <w:tc>
          <w:tcPr>
            <w:tcW w:w="2439" w:type="dxa"/>
          </w:tcPr>
          <w:p>
            <w:pPr>
              <w:pStyle w:val="TableParagraph"/>
              <w:spacing w:before="100"/>
              <w:ind w:left="192"/>
              <w:rPr>
                <w:sz w:val="22"/>
              </w:rPr>
            </w:pP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куб.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год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60" w:bottom="280" w:left="1600" w:right="740"/>
        </w:sectPr>
      </w:pPr>
    </w:p>
    <w:p>
      <w:pPr>
        <w:pStyle w:val="BodyText"/>
        <w:spacing w:before="6"/>
        <w:ind w:left="0"/>
        <w:rPr>
          <w:sz w:val="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2424"/>
        <w:gridCol w:w="1020"/>
        <w:gridCol w:w="1985"/>
        <w:gridCol w:w="2439"/>
      </w:tblGrid>
      <w:tr>
        <w:trPr>
          <w:trHeight w:val="472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226" w:lineRule="exact" w:before="100"/>
        <w:ind w:left="581"/>
      </w:pPr>
      <w:r>
        <w:rPr>
          <w:spacing w:val="-2"/>
        </w:rPr>
        <w:t>Заключение: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  <w:tab w:pos="8185" w:val="left" w:leader="none"/>
        </w:tabs>
        <w:spacing w:line="240" w:lineRule="auto" w:before="0" w:after="0"/>
        <w:ind w:left="102" w:right="461" w:firstLine="479"/>
        <w:jc w:val="both"/>
        <w:rPr>
          <w:sz w:val="20"/>
        </w:rPr>
      </w:pPr>
      <w:r>
        <w:rPr>
          <w:sz w:val="20"/>
        </w:rPr>
        <w:t>Проектная</w:t>
      </w:r>
      <w:r>
        <w:rPr>
          <w:spacing w:val="40"/>
          <w:sz w:val="20"/>
        </w:rPr>
        <w:t> </w:t>
      </w:r>
      <w:r>
        <w:rPr>
          <w:sz w:val="20"/>
        </w:rPr>
        <w:t>документация (в случае, если разработка проектной документации предусмотрена законодательством Российской Федерации)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</w:t>
      </w:r>
      <w:r>
        <w:rPr>
          <w:spacing w:val="40"/>
          <w:sz w:val="20"/>
        </w:rPr>
        <w:t> </w:t>
      </w:r>
      <w:r>
        <w:rPr>
          <w:sz w:val="20"/>
        </w:rPr>
        <w:t>частью</w:t>
      </w:r>
      <w:r>
        <w:rPr>
          <w:spacing w:val="-4"/>
          <w:sz w:val="20"/>
        </w:rPr>
        <w:t> </w:t>
      </w:r>
      <w:r>
        <w:rPr>
          <w:sz w:val="20"/>
        </w:rPr>
        <w:t>договора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подключении (технологическом</w:t>
      </w:r>
      <w:r>
        <w:rPr>
          <w:spacing w:val="40"/>
          <w:sz w:val="20"/>
        </w:rPr>
        <w:t> </w:t>
      </w:r>
      <w:r>
        <w:rPr>
          <w:sz w:val="20"/>
        </w:rPr>
        <w:t>присоединении)</w:t>
      </w:r>
      <w:r>
        <w:rPr>
          <w:spacing w:val="40"/>
          <w:sz w:val="20"/>
        </w:rPr>
        <w:t> </w:t>
      </w:r>
      <w:r>
        <w:rPr>
          <w:sz w:val="20"/>
        </w:rPr>
        <w:t>газоиспользующего</w:t>
      </w:r>
      <w:r>
        <w:rPr>
          <w:spacing w:val="-5"/>
          <w:sz w:val="20"/>
        </w:rPr>
        <w:t> </w:t>
      </w:r>
      <w:r>
        <w:rPr>
          <w:sz w:val="20"/>
        </w:rPr>
        <w:t>оборудования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объектов капитального</w:t>
      </w:r>
      <w:r>
        <w:rPr>
          <w:spacing w:val="63"/>
          <w:w w:val="150"/>
          <w:sz w:val="20"/>
        </w:rPr>
        <w:t> </w:t>
      </w:r>
      <w:r>
        <w:rPr>
          <w:sz w:val="20"/>
        </w:rPr>
        <w:t>строительства</w:t>
      </w:r>
      <w:r>
        <w:rPr>
          <w:spacing w:val="63"/>
          <w:w w:val="150"/>
          <w:sz w:val="20"/>
        </w:rPr>
        <w:t> </w:t>
      </w:r>
      <w:r>
        <w:rPr>
          <w:sz w:val="20"/>
        </w:rPr>
        <w:t>к сети газораспределения от "</w:t>
      </w:r>
      <w:r>
        <w:rPr>
          <w:rFonts w:ascii="Times New Roman" w:hAnsi="Times New Roman"/>
          <w:spacing w:val="189"/>
          <w:sz w:val="20"/>
          <w:u w:val="single"/>
        </w:rPr>
        <w:t> </w:t>
      </w:r>
      <w:r>
        <w:rPr>
          <w:sz w:val="20"/>
        </w:rPr>
        <w:t>"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20"/>
          <w:sz w:val="20"/>
        </w:rPr>
        <w:t> </w:t>
      </w:r>
      <w:r>
        <w:rPr>
          <w:sz w:val="20"/>
        </w:rPr>
        <w:t>20</w:t>
      </w:r>
      <w:r>
        <w:rPr>
          <w:rFonts w:ascii="Times New Roman" w:hAnsi="Times New Roman"/>
          <w:spacing w:val="214"/>
          <w:sz w:val="20"/>
          <w:u w:val="single"/>
        </w:rPr>
        <w:t> </w:t>
      </w:r>
      <w:r>
        <w:rPr>
          <w:rFonts w:ascii="Times New Roman" w:hAnsi="Times New Roman"/>
          <w:spacing w:val="20"/>
          <w:sz w:val="20"/>
        </w:rPr>
        <w:t> </w:t>
      </w:r>
      <w:r>
        <w:rPr>
          <w:sz w:val="20"/>
        </w:rPr>
        <w:t>г.</w:t>
      </w:r>
    </w:p>
    <w:p>
      <w:pPr>
        <w:pStyle w:val="BodyText"/>
        <w:tabs>
          <w:tab w:pos="1541" w:val="left" w:leader="none"/>
        </w:tabs>
        <w:spacing w:line="226" w:lineRule="exact"/>
      </w:pPr>
      <w:r>
        <w:rPr/>
        <w:t>N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  <w:tab w:pos="1182" w:val="left" w:leader="none"/>
          <w:tab w:pos="4062" w:val="left" w:leader="none"/>
          <w:tab w:pos="5142" w:val="left" w:leader="none"/>
          <w:tab w:pos="6582" w:val="left" w:leader="none"/>
          <w:tab w:pos="7062" w:val="left" w:leader="none"/>
        </w:tabs>
        <w:spacing w:line="226" w:lineRule="exact" w:before="0" w:after="0"/>
        <w:ind w:left="1181" w:right="0" w:hanging="601"/>
        <w:jc w:val="left"/>
        <w:rPr>
          <w:sz w:val="20"/>
        </w:rPr>
      </w:pPr>
      <w:r>
        <w:rPr>
          <w:spacing w:val="-2"/>
          <w:sz w:val="20"/>
        </w:rPr>
        <w:t>Строительно-монтажные</w:t>
      </w:r>
      <w:r>
        <w:rPr>
          <w:sz w:val="20"/>
        </w:rPr>
        <w:tab/>
      </w:r>
      <w:r>
        <w:rPr>
          <w:spacing w:val="-2"/>
          <w:sz w:val="20"/>
        </w:rPr>
        <w:t>работы</w:t>
      </w:r>
      <w:r>
        <w:rPr>
          <w:sz w:val="20"/>
        </w:rPr>
        <w:tab/>
      </w:r>
      <w:r>
        <w:rPr>
          <w:spacing w:val="-2"/>
          <w:sz w:val="20"/>
        </w:rPr>
        <w:t>выполнены</w:t>
      </w:r>
      <w:r>
        <w:rPr>
          <w:sz w:val="20"/>
        </w:rPr>
        <w:tab/>
      </w:r>
      <w:r>
        <w:rPr>
          <w:spacing w:val="-10"/>
          <w:sz w:val="20"/>
        </w:rPr>
        <w:t>в</w:t>
      </w:r>
      <w:r>
        <w:rPr>
          <w:sz w:val="20"/>
        </w:rPr>
        <w:tab/>
        <w:t>полном</w:t>
      </w:r>
      <w:r>
        <w:rPr>
          <w:spacing w:val="52"/>
          <w:w w:val="150"/>
          <w:sz w:val="20"/>
        </w:rPr>
        <w:t> </w:t>
      </w:r>
      <w:r>
        <w:rPr>
          <w:sz w:val="20"/>
        </w:rPr>
        <w:t>объеме</w:t>
      </w:r>
      <w:r>
        <w:rPr>
          <w:spacing w:val="53"/>
          <w:w w:val="150"/>
          <w:sz w:val="20"/>
        </w:rPr>
        <w:t> </w:t>
      </w:r>
      <w:r>
        <w:rPr>
          <w:spacing w:val="-10"/>
          <w:sz w:val="20"/>
        </w:rPr>
        <w:t>в</w:t>
      </w:r>
    </w:p>
    <w:p>
      <w:pPr>
        <w:pStyle w:val="BodyText"/>
        <w:spacing w:before="1"/>
        <w:ind w:right="463"/>
        <w:jc w:val="both"/>
      </w:pPr>
      <w:r>
        <w:rPr/>
        <w:t>соответствии с проектом заявителя (в случае,</w:t>
      </w:r>
      <w:r>
        <w:rPr>
          <w:spacing w:val="-3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проектной документации предусмотрена законодательством Российской Федерации).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2" w:right="462" w:firstLine="479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40"/>
          <w:sz w:val="20"/>
        </w:rPr>
        <w:t> </w:t>
      </w:r>
      <w:r>
        <w:rPr>
          <w:sz w:val="20"/>
        </w:rPr>
        <w:t>газоиспользующего</w:t>
      </w:r>
      <w:r>
        <w:rPr>
          <w:spacing w:val="40"/>
          <w:sz w:val="20"/>
        </w:rPr>
        <w:t> </w:t>
      </w:r>
      <w:r>
        <w:rPr>
          <w:sz w:val="20"/>
        </w:rPr>
        <w:t>оборудования</w:t>
      </w:r>
      <w:r>
        <w:rPr>
          <w:spacing w:val="40"/>
          <w:sz w:val="20"/>
        </w:rPr>
        <w:t> </w:t>
      </w:r>
      <w:r>
        <w:rPr>
          <w:sz w:val="20"/>
        </w:rPr>
        <w:t>выполнен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полном</w:t>
      </w:r>
      <w:r>
        <w:rPr>
          <w:spacing w:val="-4"/>
          <w:sz w:val="20"/>
        </w:rPr>
        <w:t> </w:t>
      </w:r>
      <w:r>
        <w:rPr>
          <w:sz w:val="20"/>
        </w:rPr>
        <w:t>объеме</w:t>
      </w:r>
      <w:r>
        <w:rPr>
          <w:spacing w:val="-4"/>
          <w:sz w:val="20"/>
        </w:rPr>
        <w:t> </w:t>
      </w:r>
      <w:r>
        <w:rPr>
          <w:sz w:val="20"/>
        </w:rPr>
        <w:t>в соответствии с проектом заявителя (в случае,</w:t>
      </w:r>
      <w:r>
        <w:rPr>
          <w:spacing w:val="-3"/>
          <w:sz w:val="20"/>
        </w:rPr>
        <w:t> </w:t>
      </w:r>
      <w:r>
        <w:rPr>
          <w:sz w:val="20"/>
        </w:rPr>
        <w:t>если</w:t>
      </w:r>
      <w:r>
        <w:rPr>
          <w:spacing w:val="-3"/>
          <w:sz w:val="20"/>
        </w:rPr>
        <w:t> </w:t>
      </w:r>
      <w:r>
        <w:rPr>
          <w:sz w:val="20"/>
        </w:rPr>
        <w:t>разработка</w:t>
      </w:r>
      <w:r>
        <w:rPr>
          <w:spacing w:val="-3"/>
          <w:sz w:val="20"/>
        </w:rPr>
        <w:t> </w:t>
      </w:r>
      <w:r>
        <w:rPr>
          <w:sz w:val="20"/>
        </w:rPr>
        <w:t>проектной документации предусмотрена законодательством Российской Федерации).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2" w:right="463" w:firstLine="479"/>
        <w:jc w:val="both"/>
        <w:rPr>
          <w:sz w:val="20"/>
        </w:rPr>
      </w:pPr>
      <w:r>
        <w:rPr>
          <w:sz w:val="20"/>
        </w:rPr>
        <w:t>Сеть</w:t>
      </w:r>
      <w:r>
        <w:rPr>
          <w:spacing w:val="40"/>
          <w:sz w:val="20"/>
        </w:rPr>
        <w:t> </w:t>
      </w:r>
      <w:r>
        <w:rPr>
          <w:sz w:val="20"/>
        </w:rPr>
        <w:t>газопотребления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газоиспользующее</w:t>
      </w:r>
      <w:r>
        <w:rPr>
          <w:spacing w:val="-6"/>
          <w:sz w:val="20"/>
        </w:rPr>
        <w:t> </w:t>
      </w:r>
      <w:r>
        <w:rPr>
          <w:sz w:val="20"/>
        </w:rPr>
        <w:t>оборудование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подключению (технологическому присоединению) готовы.</w:t>
      </w: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11"/>
      </w:tblGrid>
      <w:tr>
        <w:trPr>
          <w:trHeight w:val="852" w:hRule="atLeast"/>
        </w:trPr>
        <w:tc>
          <w:tcPr>
            <w:tcW w:w="9016" w:type="dxa"/>
            <w:gridSpan w:val="3"/>
          </w:tcPr>
          <w:p>
            <w:pPr>
              <w:pStyle w:val="TableParagraph"/>
              <w:spacing w:line="225" w:lineRule="exact"/>
              <w:ind w:left="900" w:right="901"/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сторон</w:t>
            </w:r>
          </w:p>
          <w:p>
            <w:pPr>
              <w:pStyle w:val="TableParagraph"/>
              <w:ind w:left="900" w:right="902"/>
              <w:jc w:val="center"/>
              <w:rPr>
                <w:sz w:val="22"/>
              </w:rPr>
            </w:pPr>
            <w:r>
              <w:rPr>
                <w:sz w:val="22"/>
              </w:rPr>
              <w:t>(для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юридическим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лицом,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индивидуальным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предпринимателем)</w:t>
            </w:r>
          </w:p>
        </w:tc>
      </w:tr>
      <w:tr>
        <w:trPr>
          <w:trHeight w:val="1163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ourier New"/>
                <w:sz w:val="28"/>
              </w:rPr>
            </w:pPr>
          </w:p>
          <w:p>
            <w:pPr>
              <w:pStyle w:val="TableParagraph"/>
              <w:ind w:left="370" w:right="37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Courier New"/>
                <w:sz w:val="28"/>
              </w:rPr>
            </w:pPr>
          </w:p>
          <w:p>
            <w:pPr>
              <w:pStyle w:val="TableParagraph"/>
              <w:ind w:left="472" w:right="4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Заявитель</w:t>
            </w:r>
          </w:p>
        </w:tc>
      </w:tr>
      <w:tr>
        <w:trPr>
          <w:trHeight w:val="1213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2"/>
              <w:ind w:left="386" w:hanging="190"/>
              <w:rPr>
                <w:sz w:val="22"/>
              </w:rPr>
            </w:pPr>
            <w:r>
              <w:rPr>
                <w:sz w:val="22"/>
              </w:rPr>
              <w:t>(должность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имени газораспределительной 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2"/>
              <w:ind w:left="1192" w:hanging="1023"/>
              <w:rPr>
                <w:sz w:val="22"/>
              </w:rPr>
            </w:pPr>
            <w:r>
              <w:rPr>
                <w:sz w:val="22"/>
              </w:rPr>
              <w:t>(должность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имени юридического лица)</w:t>
            </w:r>
          </w:p>
        </w:tc>
      </w:tr>
      <w:tr>
        <w:trPr>
          <w:trHeight w:val="945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370" w:right="370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2"/>
                <w:sz w:val="22"/>
              </w:rPr>
              <w:t> заявителя)</w:t>
            </w:r>
          </w:p>
        </w:tc>
      </w:tr>
      <w:tr>
        <w:trPr>
          <w:trHeight w:val="362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97"/>
              <w:ind w:left="370" w:right="37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97"/>
              <w:ind w:left="472" w:right="4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(подпись)</w:t>
            </w:r>
          </w:p>
        </w:tc>
      </w:tr>
    </w:tbl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339"/>
        <w:gridCol w:w="4311"/>
      </w:tblGrid>
      <w:tr>
        <w:trPr>
          <w:trHeight w:val="615" w:hRule="atLeast"/>
        </w:trPr>
        <w:tc>
          <w:tcPr>
            <w:tcW w:w="9016" w:type="dxa"/>
            <w:gridSpan w:val="3"/>
          </w:tcPr>
          <w:p>
            <w:pPr>
              <w:pStyle w:val="TableParagraph"/>
              <w:spacing w:line="225" w:lineRule="exact"/>
              <w:ind w:left="900" w:right="901"/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сторон</w:t>
            </w:r>
          </w:p>
          <w:p>
            <w:pPr>
              <w:pStyle w:val="TableParagraph"/>
              <w:ind w:left="900" w:right="901"/>
              <w:jc w:val="center"/>
              <w:rPr>
                <w:sz w:val="22"/>
              </w:rPr>
            </w:pPr>
            <w:r>
              <w:rPr>
                <w:sz w:val="22"/>
              </w:rPr>
              <w:t>(для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физическим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лицом)</w:t>
            </w:r>
          </w:p>
        </w:tc>
      </w:tr>
      <w:tr>
        <w:trPr>
          <w:trHeight w:val="927" w:hRule="atLeast"/>
        </w:trPr>
        <w:tc>
          <w:tcPr>
            <w:tcW w:w="4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370" w:right="37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Исполнитель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</w:tcPr>
          <w:p>
            <w:pPr>
              <w:pStyle w:val="TableParagraph"/>
              <w:spacing w:before="82"/>
              <w:ind w:left="472" w:right="47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Заявитель</w:t>
            </w:r>
          </w:p>
        </w:tc>
      </w:tr>
      <w:tr>
        <w:trPr>
          <w:trHeight w:val="1214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86" w:hanging="190"/>
              <w:rPr>
                <w:sz w:val="22"/>
              </w:rPr>
            </w:pPr>
            <w:r>
              <w:rPr>
                <w:sz w:val="22"/>
              </w:rPr>
              <w:t>(должность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действующего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имени газораспределительной организации)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370" w:right="370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исполнителя)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472" w:right="472"/>
              <w:jc w:val="center"/>
              <w:rPr>
                <w:sz w:val="22"/>
              </w:rPr>
            </w:pPr>
            <w:r>
              <w:rPr>
                <w:sz w:val="22"/>
              </w:rPr>
              <w:t>(фамилия,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отчество</w:t>
            </w:r>
            <w:r>
              <w:rPr>
                <w:spacing w:val="-2"/>
                <w:sz w:val="22"/>
              </w:rPr>
              <w:t> заявителя)</w:t>
            </w:r>
          </w:p>
        </w:tc>
      </w:tr>
      <w:tr>
        <w:trPr>
          <w:trHeight w:val="364" w:hRule="atLeast"/>
        </w:trPr>
        <w:tc>
          <w:tcPr>
            <w:tcW w:w="43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370" w:right="37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(подпись)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100"/>
              <w:ind w:left="472" w:right="4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(подпись)</w:t>
            </w:r>
          </w:p>
        </w:tc>
      </w:tr>
    </w:tbl>
    <w:sectPr>
      <w:pgSz w:w="11910" w:h="16840"/>
      <w:pgMar w:top="6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60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1" w:hanging="36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ourier New" w:hAnsi="Courier New" w:eastAsia="Courier New" w:cs="Courier New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479"/>
      <w:jc w:val="both"/>
    </w:pPr>
    <w:rPr>
      <w:rFonts w:ascii="Courier New" w:hAnsi="Courier New" w:eastAsia="Courier New" w:cs="Courier New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dcterms:created xsi:type="dcterms:W3CDTF">2023-05-03T08:44:25Z</dcterms:created>
  <dcterms:modified xsi:type="dcterms:W3CDTF">2023-05-03T08:44:25Z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2013</vt:lpwstr>
  </property>
</Properties>
</file>