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B" w:rsidRDefault="00A31DFB" w:rsidP="00A31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</w:t>
      </w:r>
      <w:r w:rsidRPr="00B03A1A">
        <w:rPr>
          <w:rFonts w:ascii="Times New Roman" w:hAnsi="Times New Roman" w:cs="Times New Roman"/>
          <w:b/>
          <w:sz w:val="28"/>
        </w:rPr>
        <w:t xml:space="preserve"> </w:t>
      </w:r>
      <w:r w:rsidR="00C837F0">
        <w:rPr>
          <w:rFonts w:ascii="Times New Roman" w:hAnsi="Times New Roman" w:cs="Times New Roman"/>
          <w:b/>
          <w:sz w:val="28"/>
        </w:rPr>
        <w:t xml:space="preserve">приоритетных </w:t>
      </w:r>
      <w:r w:rsidRPr="00B03A1A">
        <w:rPr>
          <w:rFonts w:ascii="Times New Roman" w:hAnsi="Times New Roman" w:cs="Times New Roman"/>
          <w:b/>
          <w:sz w:val="28"/>
        </w:rPr>
        <w:t>льготны</w:t>
      </w:r>
      <w:r>
        <w:rPr>
          <w:rFonts w:ascii="Times New Roman" w:hAnsi="Times New Roman" w:cs="Times New Roman"/>
          <w:b/>
          <w:sz w:val="28"/>
        </w:rPr>
        <w:t>х</w:t>
      </w:r>
      <w:r w:rsidRPr="00B03A1A">
        <w:rPr>
          <w:rFonts w:ascii="Times New Roman" w:hAnsi="Times New Roman" w:cs="Times New Roman"/>
          <w:b/>
          <w:sz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</w:rPr>
        <w:t>й граждан</w:t>
      </w:r>
    </w:p>
    <w:p w:rsidR="00C837F0" w:rsidRDefault="00EA30F8" w:rsidP="00EA30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A1A">
        <w:rPr>
          <w:rFonts w:ascii="Times New Roman" w:hAnsi="Times New Roman" w:cs="Times New Roman"/>
          <w:b/>
          <w:sz w:val="26"/>
          <w:szCs w:val="26"/>
        </w:rPr>
        <w:t>В соответствии с п. 1.2 постановления Правительства Тюменской области от 05.05.2018 № 127-п «Об утверждении Порядка расходования субвенций, передаваемых органам местного самоуправления на исполнение государственного полномочия по социальной поддержке отдельных категорий граждан в отношении газификации жилых домов (квартир) в населенных пунктах Тюменской области»</w:t>
      </w:r>
      <w:bookmarkStart w:id="0" w:name="_GoBack"/>
      <w:bookmarkEnd w:id="0"/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1) инвалиды Великой Отечественной войны;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2) инвалиды боевых действий;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3) военнослужащие и лица рядового состава органов внутренних дел,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4) военнослужащие и лица рядового состава Государственной противопожарной службы,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5) военнослужащие и лица рядового состава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6) военнослужащие и лица начальствующего состава органов внутренних дел,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7) военнослужащие и лица начальствующего состава Государственной противопожарной службы,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8) военнослужащие и лица начальствующего состава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9) участники Великой Отечественной войны;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10) ветераны боевых действий;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11) ветераны труда;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12)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13) лица, награжденные орденами или медалями СССР за самоотверженный труд в период Великой Отечественной войны;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14) лица, награжденные знаком «Жителю блокадного Ленинграда»;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15) лица, работавшие на объектах противовоздушной обороны, местной противовоздушной обороны, при наличии условий, определенных Федеральным </w:t>
      </w:r>
      <w:hyperlink r:id="rId7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12.01.1995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5-ФЗ «О ветеранах»;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16) лица, работавшие на строительстве оборонительных сооружений, при наличии условий, определенных Федеральным </w:t>
      </w:r>
      <w:hyperlink r:id="rId8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12.01.1995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 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>5-ФЗ «О ветеранах»;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17) лица, работавшие на строительстве военно-морских баз, при наличии условий, определенных Федеральным </w:t>
      </w:r>
      <w:hyperlink r:id="rId9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12.01.1995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5-ФЗ «О ветеранах»;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18) лица, работавшие на строительстве аэродромов, при наличии условий, определенных Федеральным </w:t>
      </w:r>
      <w:hyperlink r:id="rId10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12.01.1995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5-ФЗ «О ветеранах»;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19) лица, работавшие на строительстве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при наличии условий, определенных Федеральным </w:t>
      </w:r>
      <w:hyperlink r:id="rId11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12.01.1995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5-ФЗ «О ветеранах»;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20)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22) члены семьи погибших (умерших) инвалидов Великой Отечественной войны;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23) члены семьи погибших (умерших) инвалидов боевых действий;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24) члены семьи погибших (умерших) участников Великой Отечественной войны;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25) члены семьи погибших (умерших) ветеранов боевых действий;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26) члены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27) члены семей погибших в Великой Отечественной войне работников госпиталей и больниц города Ленинграда;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28) члены семей военнослужащих, лиц рядового состава органов внутренних дел,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29) члены семей военнослужащих, лиц рядового состава Государственной противопожарной службы,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30) члены семей военнослужащих, лиц рядового состава учреждений и органов уголовно-исполнительной системы,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31) члены семей военнослужащих, лиц рядового состава органов государственной безопасности,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32)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частей, при наличии условий, определенных Федеральным </w:t>
      </w:r>
      <w:hyperlink r:id="rId12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12.01.1995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 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>5-ФЗ «О ветеранах»;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33) члены семей военнослужащих, лиц начальствующего состава органов внутренних дел,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34) члены семей военнослужащих, лиц начальствующего состава Государственной противопожарной службы,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35) члены семей военнослужащих, лиц начальствующего состава учреждений и органов уголовно-исполнительной системы,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36) члены семей военнослужащих, лиц начальствующего состава органов государственной безопасности, погибших при исполнении обязанностей военной службы (служебных обязанностей);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37) инвалиды;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38) участники ликвидации последствий катастрофы на Чернобыльской АЭС;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39) участники ликвидации последствий аварии в 1957 году на производственном объединении «Маяк» и сбросов радиоактивных отходов в реку </w:t>
      </w:r>
      <w:proofErr w:type="spellStart"/>
      <w:r w:rsidRPr="00C837F0">
        <w:rPr>
          <w:rFonts w:ascii="Times New Roman" w:hAnsi="Times New Roman" w:cs="Times New Roman"/>
          <w:color w:val="000000"/>
          <w:sz w:val="28"/>
          <w:szCs w:val="28"/>
        </w:rPr>
        <w:t>Теча</w:t>
      </w:r>
      <w:proofErr w:type="spellEnd"/>
      <w:r w:rsidRPr="00C837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40) лица,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C837F0">
        <w:rPr>
          <w:rFonts w:ascii="Times New Roman" w:hAnsi="Times New Roman" w:cs="Times New Roman"/>
          <w:color w:val="000000"/>
          <w:sz w:val="28"/>
          <w:szCs w:val="28"/>
        </w:rPr>
        <w:t>сЗв</w:t>
      </w:r>
      <w:proofErr w:type="spellEnd"/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(бэр);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41) реабилитированные лица и лица, признанные пострадавшими от политических репрессий, получающие пенсию в соответствии с Федеральным </w:t>
      </w:r>
      <w:hyperlink r:id="rId13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17.12.2001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 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173-ФЗ «О трудовых пенсиях в Российской Федерации» или Федеральным </w:t>
      </w:r>
      <w:hyperlink r:id="rId14" w:history="1">
        <w:r w:rsidRPr="00C837F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от 15.12.2001 </w:t>
      </w:r>
      <w:r w:rsidRPr="00C837F0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 166-ФЗ «О государственном пенсионном обеспечении в Российской Федерации»;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42) одиноко проживающие пенсионеры (то есть граждане, получающие пенсию в соответствии с законодательством Российской Федерации, самостоятельно ведущие домашнее хозяйство);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43) члены малоимущей семьи и малоимущие одиноко проживающие граждане, которые состоят на учете в органах социальной защиты населения в Тюменской области в качестве членов малоимущих семей или малоимущих одиноко проживающих граждан;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44) постоянно проживающие в Тюменской области ветераны труда Ханты-Мансийского автономного округа – Югры, имеющие соответствующее удостоверение, выданное в порядке, предусмотренном законодательством Ханты-Мансийского автономного округа – Югры;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>45) постоянно проживающие в Тюменской области ветераны Ямало-Ненецкого автономного округа, имеющие соответствующее удостоверение, выданное в порядке, предусмотренном законодательством Ямало-Ненецкого автономного округа;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color w:val="000000"/>
          <w:sz w:val="28"/>
          <w:szCs w:val="28"/>
        </w:rPr>
        <w:t xml:space="preserve">46) лица, принимающие (принимавшие) участие в специальной военной операции, лица, </w:t>
      </w:r>
      <w:r w:rsidRPr="00C837F0">
        <w:rPr>
          <w:rFonts w:ascii="Times New Roman" w:hAnsi="Times New Roman" w:cs="Times New Roman"/>
          <w:sz w:val="28"/>
          <w:szCs w:val="28"/>
        </w:rPr>
        <w:t>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а также члены их семей;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sz w:val="28"/>
          <w:szCs w:val="28"/>
        </w:rPr>
        <w:t>47) родители (усыновители), имеющие трех и более детей, в возрасте 18 лет (включая усыновленных, пасынков и падчериц), проживающих совместно с ними, за исключением детей, в отношении которых родители или усыновители лишены родительских прав или ограничены в родительских правах, и детей, в отношении которых отменено усыновление;</w:t>
      </w:r>
    </w:p>
    <w:p w:rsidR="00A31DFB" w:rsidRPr="00C837F0" w:rsidRDefault="00A31DFB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F0">
        <w:rPr>
          <w:rFonts w:ascii="Times New Roman" w:hAnsi="Times New Roman" w:cs="Times New Roman"/>
          <w:sz w:val="28"/>
          <w:szCs w:val="28"/>
        </w:rPr>
        <w:t>48) граждане, являющиеся опекунами (попечителями) трех и более детей-сирот и (или) детей, оставшихся без попечения родителей.</w:t>
      </w:r>
    </w:p>
    <w:p w:rsidR="00F97FF1" w:rsidRDefault="00A31DFB" w:rsidP="00C837F0">
      <w:pPr>
        <w:pStyle w:val="a8"/>
        <w:spacing w:line="276" w:lineRule="auto"/>
        <w:ind w:firstLine="709"/>
        <w:jc w:val="both"/>
      </w:pPr>
      <w:r w:rsidRPr="00C837F0">
        <w:rPr>
          <w:rFonts w:ascii="Times New Roman" w:hAnsi="Times New Roman" w:cs="Times New Roman"/>
          <w:sz w:val="28"/>
          <w:szCs w:val="28"/>
        </w:rPr>
        <w:t xml:space="preserve">При наличии у гражданина категории, предусмотренной п. 1.2. Порядка, права на предоставление социальной поддержки на установку </w:t>
      </w:r>
      <w:r w:rsidRPr="00C837F0">
        <w:rPr>
          <w:rFonts w:ascii="Times New Roman" w:hAnsi="Times New Roman" w:cs="Times New Roman"/>
          <w:sz w:val="28"/>
          <w:szCs w:val="28"/>
        </w:rPr>
        <w:lastRenderedPageBreak/>
        <w:t>внутридомового (внутриквартирного) газового оборудования по нескольким основаниям социальная поддержка предоставляется по одному основанию по выбору гражданина льготной категории.</w:t>
      </w:r>
    </w:p>
    <w:sectPr w:rsidR="00F97FF1" w:rsidSect="00A31DFB">
      <w:headerReference w:type="default" r:id="rId15"/>
      <w:footerReference w:type="default" r:id="rId1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FB" w:rsidRDefault="00A31DFB" w:rsidP="00A31DFB">
      <w:pPr>
        <w:spacing w:after="0" w:line="240" w:lineRule="auto"/>
      </w:pPr>
      <w:r>
        <w:separator/>
      </w:r>
    </w:p>
  </w:endnote>
  <w:endnote w:type="continuationSeparator" w:id="0">
    <w:p w:rsidR="00A31DFB" w:rsidRDefault="00A31DFB" w:rsidP="00A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063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1DFB" w:rsidRDefault="00A31DFB">
            <w:pPr>
              <w:pStyle w:val="a5"/>
              <w:jc w:val="right"/>
            </w:pPr>
            <w:r w:rsidRPr="00A31DFB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A30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31DF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A30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1DFB" w:rsidRDefault="00A31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FB" w:rsidRDefault="00A31DFB" w:rsidP="00A31DFB">
      <w:pPr>
        <w:spacing w:after="0" w:line="240" w:lineRule="auto"/>
      </w:pPr>
      <w:r>
        <w:separator/>
      </w:r>
    </w:p>
  </w:footnote>
  <w:footnote w:type="continuationSeparator" w:id="0">
    <w:p w:rsidR="00A31DFB" w:rsidRDefault="00A31DFB" w:rsidP="00A3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FB" w:rsidRDefault="00A31DFB" w:rsidP="00A31DFB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tbl>
    <w:tblPr>
      <w:tblStyle w:val="a7"/>
      <w:tblW w:w="0" w:type="auto"/>
      <w:tblInd w:w="6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3"/>
    </w:tblGrid>
    <w:tr w:rsidR="00A31DFB" w:rsidTr="00A31DFB">
      <w:tc>
        <w:tcPr>
          <w:tcW w:w="3113" w:type="dxa"/>
        </w:tcPr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1DFB">
            <w:rPr>
              <w:rFonts w:ascii="Times New Roman" w:hAnsi="Times New Roman" w:cs="Times New Roman"/>
              <w:sz w:val="20"/>
              <w:szCs w:val="20"/>
            </w:rPr>
            <w:t>Приложение 1</w:t>
          </w:r>
        </w:p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к Регламенту</w:t>
          </w:r>
        </w:p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1DFB">
            <w:rPr>
              <w:rFonts w:ascii="Times New Roman" w:hAnsi="Times New Roman" w:cs="Times New Roman"/>
              <w:sz w:val="20"/>
              <w:szCs w:val="20"/>
            </w:rPr>
            <w:t>работы с льготными категориями граждан</w:t>
          </w:r>
        </w:p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1DFB">
            <w:rPr>
              <w:rFonts w:ascii="Times New Roman" w:hAnsi="Times New Roman" w:cs="Times New Roman"/>
              <w:sz w:val="20"/>
              <w:szCs w:val="20"/>
            </w:rPr>
            <w:t>по Тюменской области</w:t>
          </w:r>
        </w:p>
      </w:tc>
    </w:tr>
  </w:tbl>
  <w:p w:rsidR="00A31DFB" w:rsidRPr="00A31DFB" w:rsidRDefault="00A31DFB" w:rsidP="00A31DFB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E6"/>
    <w:rsid w:val="00A317E6"/>
    <w:rsid w:val="00A31DFB"/>
    <w:rsid w:val="00C837F0"/>
    <w:rsid w:val="00EA30F8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37130A3-E1F7-4F04-9967-589E408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D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31DF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  <w:style w:type="paragraph" w:styleId="a3">
    <w:name w:val="header"/>
    <w:basedOn w:val="a"/>
    <w:link w:val="a4"/>
    <w:uiPriority w:val="99"/>
    <w:unhideWhenUsed/>
    <w:rsid w:val="00A3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DFB"/>
  </w:style>
  <w:style w:type="paragraph" w:styleId="a5">
    <w:name w:val="footer"/>
    <w:basedOn w:val="a"/>
    <w:link w:val="a6"/>
    <w:uiPriority w:val="99"/>
    <w:unhideWhenUsed/>
    <w:rsid w:val="00A3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DFB"/>
  </w:style>
  <w:style w:type="table" w:styleId="a7">
    <w:name w:val="Table Grid"/>
    <w:basedOn w:val="a1"/>
    <w:uiPriority w:val="39"/>
    <w:rsid w:val="00A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83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Relationship Id="rId13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Relationship Id="rId12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Relationship Id="rId14" Type="http://schemas.openxmlformats.org/officeDocument/2006/relationships/hyperlink" Target="file:///C:\Users\abramova_tv\AppData\Local\Microsoft\Windows\INetCache\Content.Outlook\AppData\Local\Temporary%20Internet%20Files\Content.Outlook\00N7GRY1\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DC17-10D7-4626-B773-9FD57BA2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Анна Александровна</dc:creator>
  <cp:keywords/>
  <dc:description/>
  <cp:lastModifiedBy>Мамонтова Анна Александровна</cp:lastModifiedBy>
  <cp:revision>4</cp:revision>
  <dcterms:created xsi:type="dcterms:W3CDTF">2024-03-21T07:13:00Z</dcterms:created>
  <dcterms:modified xsi:type="dcterms:W3CDTF">2024-03-21T07:41:00Z</dcterms:modified>
</cp:coreProperties>
</file>