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1"/>
        <w:ind w:left="7049" w:right="104" w:firstLine="785"/>
        <w:jc w:val="right"/>
      </w:pPr>
      <w:r>
        <w:rPr/>
        <w:t>Приложение № 4</w:t>
      </w:r>
      <w:r>
        <w:rPr>
          <w:spacing w:val="-47"/>
        </w:rPr>
        <w:t> </w:t>
      </w:r>
      <w:r>
        <w:rPr/>
        <w:t>к</w:t>
      </w:r>
      <w:r>
        <w:rPr>
          <w:spacing w:val="-9"/>
        </w:rPr>
        <w:t> </w:t>
      </w:r>
      <w:r>
        <w:rPr/>
        <w:t>Правилам</w:t>
      </w:r>
      <w:r>
        <w:rPr>
          <w:spacing w:val="-8"/>
        </w:rPr>
        <w:t> </w:t>
      </w:r>
      <w:r>
        <w:rPr/>
        <w:t>подключения</w:t>
      </w:r>
    </w:p>
    <w:p>
      <w:pPr>
        <w:spacing w:before="1"/>
        <w:ind w:left="6207" w:right="104" w:hanging="51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(технологического присоединения)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газоиспользующего оборудования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и объектов капитального</w:t>
      </w:r>
    </w:p>
    <w:p>
      <w:pPr>
        <w:pStyle w:val="Heading1"/>
        <w:spacing w:before="1"/>
        <w:ind w:left="7640" w:right="103" w:hanging="233"/>
        <w:jc w:val="right"/>
      </w:pPr>
      <w:r>
        <w:rPr/>
        <w:t>строительства к сетям</w:t>
      </w:r>
      <w:r>
        <w:rPr>
          <w:spacing w:val="-47"/>
        </w:rPr>
        <w:t> </w:t>
      </w:r>
      <w:r>
        <w:rPr/>
        <w:t>газораспределения</w:t>
      </w:r>
    </w:p>
    <w:p>
      <w:pPr>
        <w:spacing w:before="0"/>
        <w:ind w:left="5839" w:right="104" w:firstLine="787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(утверждены постановлением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Правительства Российской Федерации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13 сентября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2021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г.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 1547)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1"/>
        <w:rPr>
          <w:rFonts w:ascii="Calibri"/>
          <w:sz w:val="21"/>
        </w:rPr>
      </w:pPr>
    </w:p>
    <w:p>
      <w:pPr>
        <w:pStyle w:val="Heading1"/>
        <w:ind w:left="1218" w:right="1203"/>
        <w:jc w:val="center"/>
      </w:pPr>
      <w:r>
        <w:rPr/>
        <w:t>ТИПОВАЯ</w:t>
      </w:r>
      <w:r>
        <w:rPr>
          <w:spacing w:val="-3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АКТА</w:t>
      </w:r>
    </w:p>
    <w:p>
      <w:pPr>
        <w:spacing w:before="0"/>
        <w:ind w:left="1218" w:right="1203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 ПОДКЛЮЧЕНИИ (ТЕХНОЛОГИЧЕСКОМ ПРИСОЕДИНЕНИИ), СОДЕРЖАЩЕГО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ИНФОРМАЦИЮ О РАЗГРАНИЧЕНИИ ИМУЩЕСТВЕННОЙ ПРИНАДЛЕЖНОСТИ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ЭКСПЛУАТАЦИОННОЙ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ОТВЕТСТВЕННОСТИ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СТОРОН</w:t>
      </w:r>
    </w:p>
    <w:p>
      <w:pPr>
        <w:pStyle w:val="BodyText"/>
        <w:spacing w:before="9"/>
        <w:rPr>
          <w:rFonts w:ascii="Calibri"/>
          <w:sz w:val="22"/>
        </w:rPr>
      </w:pPr>
    </w:p>
    <w:p>
      <w:pPr>
        <w:pStyle w:val="BodyText"/>
        <w:spacing w:line="226" w:lineRule="exact"/>
        <w:ind w:left="2392" w:right="2731"/>
        <w:jc w:val="center"/>
      </w:pPr>
      <w:r>
        <w:rPr/>
        <w:t>АКТ</w:t>
      </w:r>
    </w:p>
    <w:p>
      <w:pPr>
        <w:pStyle w:val="BodyText"/>
        <w:ind w:left="863" w:right="1203"/>
        <w:jc w:val="center"/>
      </w:pPr>
      <w:r>
        <w:rPr/>
        <w:t>о подключении (технологическом присоединении), содержащий</w:t>
      </w:r>
      <w:r>
        <w:rPr>
          <w:spacing w:val="-118"/>
        </w:rPr>
        <w:t> </w:t>
      </w:r>
      <w:r>
        <w:rPr/>
        <w:t>информацию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разграничении</w:t>
      </w:r>
      <w:r>
        <w:rPr>
          <w:spacing w:val="-4"/>
        </w:rPr>
        <w:t> </w:t>
      </w:r>
      <w:r>
        <w:rPr/>
        <w:t>имущественной</w:t>
      </w:r>
      <w:r>
        <w:rPr>
          <w:spacing w:val="-4"/>
        </w:rPr>
        <w:t> </w:t>
      </w:r>
      <w:r>
        <w:rPr/>
        <w:t>принадлежности</w:t>
      </w:r>
    </w:p>
    <w:p>
      <w:pPr>
        <w:pStyle w:val="BodyText"/>
        <w:ind w:left="862" w:right="1203"/>
        <w:jc w:val="center"/>
      </w:pPr>
      <w:r>
        <w:rPr/>
        <w:t>и</w:t>
      </w:r>
      <w:r>
        <w:rPr>
          <w:spacing w:val="-6"/>
        </w:rPr>
        <w:t> </w:t>
      </w:r>
      <w:r>
        <w:rPr/>
        <w:t>эксплуатационной</w:t>
      </w:r>
      <w:r>
        <w:rPr>
          <w:spacing w:val="-5"/>
        </w:rPr>
        <w:t> </w:t>
      </w:r>
      <w:r>
        <w:rPr/>
        <w:t>ответственности</w:t>
      </w:r>
      <w:r>
        <w:rPr>
          <w:spacing w:val="-5"/>
        </w:rPr>
        <w:t> </w:t>
      </w:r>
      <w:r>
        <w:rPr/>
        <w:t>сторон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tabs>
          <w:tab w:pos="1337" w:val="left" w:leader="none"/>
          <w:tab w:pos="1828" w:val="left" w:leader="none"/>
        </w:tabs>
        <w:spacing w:before="1"/>
        <w:ind w:left="184"/>
      </w:pPr>
      <w:r>
        <w:rPr/>
        <w:t>"</w:t>
      </w:r>
      <w:r>
        <w:rPr>
          <w:u w:val="single"/>
        </w:rPr>
        <w:t>   </w:t>
      </w:r>
      <w:r>
        <w:rPr>
          <w:spacing w:val="21"/>
          <w:u w:val="single"/>
        </w:rPr>
        <w:t> </w:t>
      </w:r>
      <w:r>
        <w:rPr/>
        <w:t>"</w:t>
      </w:r>
      <w:r>
        <w:rPr>
          <w:rFonts w:ascii="Times New Roman" w:hAnsi="Times New Roman"/>
          <w:u w:val="single"/>
        </w:rPr>
        <w:tab/>
      </w:r>
      <w:r>
        <w:rPr/>
        <w:t>20</w:t>
      </w:r>
      <w:r>
        <w:rPr>
          <w:rFonts w:ascii="Times New Roman" w:hAnsi="Times New Roman"/>
          <w:u w:val="single"/>
        </w:rPr>
        <w:tab/>
      </w:r>
      <w:r>
        <w:rPr/>
        <w:t>г.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pStyle w:val="BodyText"/>
        <w:tabs>
          <w:tab w:pos="6240" w:val="left" w:leader="none"/>
        </w:tabs>
        <w:spacing w:before="111"/>
        <w:ind w:left="601" w:right="460" w:hanging="480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/>
        <w:t>, именуемое в дальнейшем</w:t>
      </w:r>
      <w:r>
        <w:rPr>
          <w:spacing w:val="-118"/>
        </w:rPr>
        <w:t> </w:t>
      </w:r>
      <w:r>
        <w:rPr/>
        <w:t>(полное</w:t>
      </w:r>
      <w:r>
        <w:rPr>
          <w:spacing w:val="-1"/>
        </w:rPr>
        <w:t> </w:t>
      </w:r>
      <w:r>
        <w:rPr/>
        <w:t>наименование</w:t>
      </w:r>
      <w:r>
        <w:rPr>
          <w:spacing w:val="-1"/>
        </w:rPr>
        <w:t> </w:t>
      </w:r>
      <w:r>
        <w:rPr/>
        <w:t>газораспределительной</w:t>
      </w:r>
    </w:p>
    <w:p>
      <w:pPr>
        <w:pStyle w:val="BodyText"/>
        <w:spacing w:line="226" w:lineRule="exact"/>
        <w:ind w:left="2162"/>
      </w:pPr>
      <w:r>
        <w:rPr/>
        <w:t>организации)</w:t>
      </w:r>
    </w:p>
    <w:p>
      <w:pPr>
        <w:pStyle w:val="BodyText"/>
        <w:tabs>
          <w:tab w:pos="9001" w:val="left" w:leader="none"/>
        </w:tabs>
        <w:spacing w:line="226" w:lineRule="exact"/>
        <w:ind w:left="122"/>
      </w:pPr>
      <w:r>
        <w:rPr/>
        <w:t>исполнителем,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лице</w:t>
      </w:r>
      <w:r>
        <w:rPr>
          <w:rFonts w:ascii="Times New Roman" w:hAnsi="Times New Roman"/>
          <w:u w:val="single"/>
        </w:rPr>
        <w:tab/>
      </w:r>
      <w:r>
        <w:rPr/>
        <w:t>,</w:t>
      </w:r>
    </w:p>
    <w:p>
      <w:pPr>
        <w:pStyle w:val="BodyText"/>
        <w:spacing w:before="2"/>
        <w:ind w:left="3722" w:right="1167" w:hanging="600"/>
      </w:pPr>
      <w:r>
        <w:rPr/>
        <w:t>(фамилия, имя, отчество лица - представителя</w:t>
      </w:r>
      <w:r>
        <w:rPr>
          <w:spacing w:val="-118"/>
        </w:rPr>
        <w:t> </w:t>
      </w:r>
      <w:r>
        <w:rPr/>
        <w:t>газораспределительной</w:t>
      </w:r>
      <w:r>
        <w:rPr>
          <w:spacing w:val="-3"/>
        </w:rPr>
        <w:t> </w:t>
      </w:r>
      <w:r>
        <w:rPr/>
        <w:t>организации)</w:t>
      </w:r>
    </w:p>
    <w:p>
      <w:pPr>
        <w:pStyle w:val="BodyText"/>
        <w:tabs>
          <w:tab w:pos="9001" w:val="left" w:leader="none"/>
        </w:tabs>
        <w:spacing w:line="225" w:lineRule="exact"/>
        <w:ind w:left="122"/>
      </w:pPr>
      <w:r>
        <w:rPr/>
        <w:t>действующего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</w:t>
      </w:r>
      <w:r>
        <w:rPr>
          <w:rFonts w:ascii="Times New Roman" w:hAnsi="Times New Roman"/>
          <w:u w:val="single"/>
        </w:rPr>
        <w:tab/>
      </w:r>
      <w:r>
        <w:rPr/>
        <w:t>,</w:t>
      </w:r>
    </w:p>
    <w:p>
      <w:pPr>
        <w:pStyle w:val="BodyText"/>
        <w:spacing w:line="226" w:lineRule="exact" w:before="1"/>
        <w:ind w:left="3842"/>
      </w:pPr>
      <w:r>
        <w:rPr/>
        <w:t>(устава,</w:t>
      </w:r>
      <w:r>
        <w:rPr>
          <w:spacing w:val="-5"/>
        </w:rPr>
        <w:t> </w:t>
      </w:r>
      <w:r>
        <w:rPr/>
        <w:t>доверенности,</w:t>
      </w:r>
      <w:r>
        <w:rPr>
          <w:spacing w:val="-5"/>
        </w:rPr>
        <w:t> </w:t>
      </w:r>
      <w:r>
        <w:rPr/>
        <w:t>иных</w:t>
      </w:r>
      <w:r>
        <w:rPr>
          <w:spacing w:val="-5"/>
        </w:rPr>
        <w:t> </w:t>
      </w:r>
      <w:r>
        <w:rPr/>
        <w:t>документов)</w:t>
      </w:r>
    </w:p>
    <w:p>
      <w:pPr>
        <w:pStyle w:val="BodyText"/>
        <w:tabs>
          <w:tab w:pos="9003" w:val="left" w:leader="none"/>
        </w:tabs>
        <w:ind w:left="2642" w:right="460" w:hanging="2521"/>
      </w:pPr>
      <w:r>
        <w:rPr/>
        <w:t>с</w:t>
      </w:r>
      <w:r>
        <w:rPr>
          <w:spacing w:val="-2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стороны,</w:t>
      </w:r>
      <w:r>
        <w:rPr>
          <w:spacing w:val="-2"/>
        </w:rPr>
        <w:t> </w:t>
      </w:r>
      <w:r>
        <w:rPr/>
        <w:t>и</w:t>
      </w:r>
      <w:r>
        <w:rPr>
          <w:rFonts w:ascii="Times New Roman" w:hAnsi="Times New Roman"/>
          <w:u w:val="single"/>
        </w:rPr>
        <w:tab/>
        <w:tab/>
      </w:r>
      <w:r>
        <w:rPr>
          <w:spacing w:val="-1"/>
        </w:rPr>
        <w:t>,</w:t>
      </w:r>
      <w:r>
        <w:rPr>
          <w:spacing w:val="-117"/>
        </w:rPr>
        <w:t> </w:t>
      </w:r>
      <w:r>
        <w:rPr/>
        <w:t>(полное наименование заявителя - юридического лица;</w:t>
      </w:r>
      <w:r>
        <w:rPr>
          <w:spacing w:val="1"/>
        </w:rPr>
        <w:t> </w:t>
      </w:r>
      <w:r>
        <w:rPr/>
        <w:t>фамилия,</w:t>
      </w:r>
      <w:r>
        <w:rPr>
          <w:spacing w:val="-3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заявителя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физического</w:t>
      </w:r>
      <w:r>
        <w:rPr>
          <w:spacing w:val="-3"/>
        </w:rPr>
        <w:t> </w:t>
      </w:r>
      <w:r>
        <w:rPr/>
        <w:t>лица)</w:t>
      </w:r>
    </w:p>
    <w:p>
      <w:pPr>
        <w:pStyle w:val="BodyText"/>
        <w:tabs>
          <w:tab w:pos="9166" w:val="left" w:leader="none"/>
        </w:tabs>
        <w:spacing w:line="226" w:lineRule="exact"/>
        <w:ind w:left="122"/>
        <w:rPr>
          <w:rFonts w:ascii="Times New Roman" w:hAnsi="Times New Roman"/>
        </w:rPr>
      </w:pPr>
      <w:r>
        <w:rPr/>
        <w:t>именуемый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дальнейшем</w:t>
      </w:r>
      <w:r>
        <w:rPr>
          <w:spacing w:val="-3"/>
        </w:rPr>
        <w:t> </w:t>
      </w:r>
      <w:r>
        <w:rPr/>
        <w:t>заявителем,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лице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9002" w:val="left" w:leader="none"/>
        </w:tabs>
        <w:spacing w:before="2"/>
        <w:ind w:left="1322" w:right="461" w:hanging="1200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118"/>
        </w:rPr>
        <w:t> </w:t>
      </w:r>
      <w:r>
        <w:rPr/>
        <w:t>(фамилия,</w:t>
      </w:r>
      <w:r>
        <w:rPr>
          <w:spacing w:val="-2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лица -</w:t>
      </w:r>
      <w:r>
        <w:rPr>
          <w:spacing w:val="-2"/>
        </w:rPr>
        <w:t> </w:t>
      </w:r>
      <w:r>
        <w:rPr/>
        <w:t>представителя</w:t>
      </w:r>
      <w:r>
        <w:rPr>
          <w:spacing w:val="-1"/>
        </w:rPr>
        <w:t> </w:t>
      </w:r>
      <w:r>
        <w:rPr/>
        <w:t>заявителя)</w:t>
      </w:r>
    </w:p>
    <w:p>
      <w:pPr>
        <w:pStyle w:val="BodyText"/>
        <w:tabs>
          <w:tab w:pos="9001" w:val="left" w:leader="none"/>
        </w:tabs>
        <w:spacing w:line="226" w:lineRule="exact"/>
        <w:ind w:left="122"/>
      </w:pPr>
      <w:r>
        <w:rPr/>
        <w:t>действующего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</w:t>
      </w:r>
      <w:r>
        <w:rPr>
          <w:rFonts w:ascii="Times New Roman" w:hAnsi="Times New Roman"/>
          <w:u w:val="single"/>
        </w:rPr>
        <w:tab/>
      </w:r>
      <w:r>
        <w:rPr/>
        <w:t>,</w:t>
      </w:r>
    </w:p>
    <w:p>
      <w:pPr>
        <w:pStyle w:val="BodyText"/>
        <w:spacing w:line="226" w:lineRule="exact"/>
        <w:ind w:left="3602"/>
      </w:pPr>
      <w:r>
        <w:rPr/>
        <w:t>(устава,</w:t>
      </w:r>
      <w:r>
        <w:rPr>
          <w:spacing w:val="-5"/>
        </w:rPr>
        <w:t> </w:t>
      </w:r>
      <w:r>
        <w:rPr/>
        <w:t>доверенности,</w:t>
      </w:r>
      <w:r>
        <w:rPr>
          <w:spacing w:val="-5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документов)</w:t>
      </w:r>
    </w:p>
    <w:p>
      <w:pPr>
        <w:pStyle w:val="BodyText"/>
        <w:ind w:left="122" w:right="463"/>
        <w:jc w:val="both"/>
      </w:pPr>
      <w:r>
        <w:rPr/>
        <w:t>с другой стороны, в дальнейшем именуемые сторонами, составили настоящий акт</w:t>
      </w:r>
      <w:r>
        <w:rPr>
          <w:spacing w:val="-118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о подключении (технологическом</w:t>
      </w:r>
      <w:r>
        <w:rPr>
          <w:spacing w:val="-118"/>
        </w:rPr>
        <w:t> </w:t>
      </w:r>
      <w:r>
        <w:rPr/>
        <w:t>присоединении)</w:t>
      </w:r>
      <w:r>
        <w:rPr>
          <w:spacing w:val="231"/>
        </w:rPr>
        <w:t> </w:t>
      </w:r>
      <w:r>
        <w:rPr/>
        <w:t>газоиспользующего</w:t>
      </w:r>
      <w:r>
        <w:rPr>
          <w:spacing w:val="115"/>
        </w:rPr>
        <w:t> </w:t>
      </w:r>
      <w:r>
        <w:rPr/>
        <w:t>оборудования</w:t>
      </w:r>
      <w:r>
        <w:rPr>
          <w:spacing w:val="114"/>
        </w:rPr>
        <w:t> </w:t>
      </w:r>
      <w:r>
        <w:rPr/>
        <w:t>и</w:t>
      </w:r>
      <w:r>
        <w:rPr>
          <w:spacing w:val="114"/>
        </w:rPr>
        <w:t> </w:t>
      </w:r>
      <w:r>
        <w:rPr/>
        <w:t>объектов</w:t>
      </w:r>
      <w:r>
        <w:rPr>
          <w:spacing w:val="115"/>
        </w:rPr>
        <w:t> </w:t>
      </w:r>
      <w:r>
        <w:rPr/>
        <w:t>капитального</w:t>
      </w:r>
    </w:p>
    <w:p>
      <w:pPr>
        <w:pStyle w:val="BodyText"/>
        <w:tabs>
          <w:tab w:pos="2041" w:val="left" w:leader="none"/>
          <w:tab w:pos="2522" w:val="left" w:leader="none"/>
          <w:tab w:pos="3362" w:val="left" w:leader="none"/>
          <w:tab w:pos="5762" w:val="left" w:leader="none"/>
          <w:tab w:pos="7966" w:val="left" w:leader="none"/>
          <w:tab w:pos="8686" w:val="left" w:leader="none"/>
        </w:tabs>
        <w:spacing w:line="215" w:lineRule="exact" w:before="1"/>
        <w:ind w:left="122"/>
      </w:pPr>
      <w:r>
        <w:rPr/>
        <w:t>строительства</w:t>
        <w:tab/>
        <w:t>к</w:t>
        <w:tab/>
        <w:t>сети</w:t>
        <w:tab/>
        <w:t>газораспределения</w:t>
        <w:tab/>
        <w:t>от</w:t>
      </w:r>
      <w:r>
        <w:rPr>
          <w:spacing w:val="118"/>
        </w:rPr>
        <w:t> </w:t>
      </w:r>
      <w:r>
        <w:rPr/>
        <w:t>"</w:t>
      </w:r>
      <w:r>
        <w:rPr>
          <w:u w:val="single"/>
        </w:rPr>
        <w:t>  </w:t>
      </w:r>
      <w:r>
        <w:rPr/>
        <w:t>"</w:t>
      </w:r>
      <w:r>
        <w:rPr>
          <w:rFonts w:ascii="Times New Roman" w:hAnsi="Times New Roman"/>
          <w:u w:val="single"/>
        </w:rPr>
        <w:tab/>
      </w:r>
      <w:r>
        <w:rPr/>
        <w:t>20</w:t>
      </w:r>
      <w:r>
        <w:rPr>
          <w:rFonts w:ascii="Times New Roman" w:hAnsi="Times New Roman"/>
          <w:u w:val="single"/>
        </w:rPr>
        <w:tab/>
      </w:r>
      <w:r>
        <w:rPr/>
        <w:t>г.</w:t>
      </w:r>
    </w:p>
    <w:p>
      <w:pPr>
        <w:pStyle w:val="BodyText"/>
        <w:tabs>
          <w:tab w:pos="1726" w:val="left" w:leader="none"/>
        </w:tabs>
        <w:spacing w:line="226" w:lineRule="exact" w:before="11"/>
        <w:ind w:left="122"/>
      </w:pPr>
      <w:r>
        <w:rPr/>
        <w:t>N</w:t>
      </w:r>
      <w:r>
        <w:rPr>
          <w:rFonts w:ascii="Times New Roman" w:hAnsi="Times New Roman"/>
          <w:u w:val="single"/>
        </w:rPr>
        <w:tab/>
      </w:r>
      <w:r>
        <w:rPr/>
        <w:t>(далее</w:t>
      </w:r>
      <w:r>
        <w:rPr>
          <w:spacing w:val="113"/>
        </w:rPr>
        <w:t> </w:t>
      </w:r>
      <w:r>
        <w:rPr/>
        <w:t>-</w:t>
      </w:r>
      <w:r>
        <w:rPr>
          <w:spacing w:val="113"/>
        </w:rPr>
        <w:t> </w:t>
      </w:r>
      <w:r>
        <w:rPr/>
        <w:t>договор)</w:t>
      </w:r>
      <w:r>
        <w:rPr>
          <w:spacing w:val="-4"/>
        </w:rPr>
        <w:t> </w:t>
      </w:r>
      <w:r>
        <w:rPr/>
        <w:t>произведено</w:t>
      </w:r>
      <w:r>
        <w:rPr>
          <w:spacing w:val="-3"/>
        </w:rPr>
        <w:t> </w:t>
      </w:r>
      <w:r>
        <w:rPr/>
        <w:t>подключение</w:t>
      </w:r>
      <w:r>
        <w:rPr>
          <w:spacing w:val="-4"/>
        </w:rPr>
        <w:t> </w:t>
      </w:r>
      <w:r>
        <w:rPr/>
        <w:t>(технологическое</w:t>
      </w:r>
    </w:p>
    <w:p>
      <w:pPr>
        <w:pStyle w:val="BodyText"/>
        <w:tabs>
          <w:tab w:pos="2281" w:val="left" w:leader="none"/>
          <w:tab w:pos="3601" w:val="left" w:leader="none"/>
          <w:tab w:pos="5401" w:val="left" w:leader="none"/>
          <w:tab w:pos="7441" w:val="left" w:leader="none"/>
        </w:tabs>
        <w:ind w:left="122"/>
      </w:pPr>
      <w:r>
        <w:rPr/>
        <w:t>присоединение)</w:t>
        <w:tab/>
        <w:t>объекта</w:t>
        <w:tab/>
        <w:t>капитального</w:t>
        <w:tab/>
        <w:t>строительства,</w:t>
        <w:tab/>
        <w:t>расположенного</w:t>
      </w:r>
    </w:p>
    <w:p>
      <w:pPr>
        <w:pStyle w:val="BodyText"/>
        <w:tabs>
          <w:tab w:pos="2761" w:val="left" w:leader="none"/>
        </w:tabs>
        <w:spacing w:before="1"/>
        <w:ind w:left="122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сети</w:t>
      </w:r>
      <w:r>
        <w:rPr>
          <w:spacing w:val="-3"/>
        </w:rPr>
        <w:t> </w:t>
      </w:r>
      <w:r>
        <w:rPr/>
        <w:t>газораспределения,</w:t>
      </w:r>
      <w:r>
        <w:rPr>
          <w:spacing w:val="-5"/>
        </w:rPr>
        <w:t> </w:t>
      </w:r>
      <w:r>
        <w:rPr/>
        <w:t>принадлежащей</w:t>
      </w:r>
      <w:r>
        <w:rPr>
          <w:spacing w:val="-5"/>
        </w:rPr>
        <w:t> </w:t>
      </w:r>
      <w:r>
        <w:rPr/>
        <w:t>исполнителю</w:t>
      </w: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85.103996pt;margin-top:10.796094pt;width:450pt;height:.1pt;mso-position-horizontal-relative:page;mso-position-vertical-relative:paragraph;z-index:-15728640;mso-wrap-distance-left:0;mso-wrap-distance-right:0" coordorigin="1702,216" coordsize="9000,0" path="m1702,216l10702,216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001" w:val="left" w:leader="none"/>
        </w:tabs>
        <w:spacing w:line="204" w:lineRule="exact"/>
        <w:ind w:left="12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226" w:lineRule="exact"/>
        <w:ind w:left="1922"/>
      </w:pPr>
      <w:r>
        <w:rPr/>
        <w:t>(наименование</w:t>
      </w:r>
      <w:r>
        <w:rPr>
          <w:spacing w:val="-6"/>
        </w:rPr>
        <w:t> </w:t>
      </w:r>
      <w:r>
        <w:rPr/>
        <w:t>сети</w:t>
      </w:r>
      <w:r>
        <w:rPr>
          <w:spacing w:val="-6"/>
        </w:rPr>
        <w:t> </w:t>
      </w:r>
      <w:r>
        <w:rPr/>
        <w:t>газораспределения</w:t>
      </w:r>
      <w:r>
        <w:rPr>
          <w:spacing w:val="-5"/>
        </w:rPr>
        <w:t> </w:t>
      </w:r>
      <w:r>
        <w:rPr/>
        <w:t>(адрес)</w:t>
      </w:r>
    </w:p>
    <w:p>
      <w:pPr>
        <w:pStyle w:val="BodyText"/>
        <w:tabs>
          <w:tab w:pos="9001" w:val="left" w:leader="none"/>
        </w:tabs>
        <w:ind w:left="601" w:right="463"/>
        <w:jc w:val="both"/>
      </w:pPr>
      <w:r>
        <w:rPr/>
        <w:t>Характеристики</w:t>
      </w:r>
      <w:r>
        <w:rPr>
          <w:spacing w:val="-7"/>
        </w:rPr>
        <w:t> </w:t>
      </w:r>
      <w:r>
        <w:rPr/>
        <w:t>выполненного</w:t>
      </w:r>
      <w:r>
        <w:rPr>
          <w:spacing w:val="-6"/>
        </w:rPr>
        <w:t> </w:t>
      </w:r>
      <w:r>
        <w:rPr/>
        <w:t>присоединения: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.</w:t>
      </w:r>
      <w:r>
        <w:rPr>
          <w:spacing w:val="-117"/>
        </w:rPr>
        <w:t> </w:t>
      </w:r>
      <w:r>
        <w:rPr/>
        <w:t>Сеть</w:t>
      </w:r>
      <w:r>
        <w:rPr>
          <w:spacing w:val="-4"/>
        </w:rPr>
        <w:t> </w:t>
      </w:r>
      <w:r>
        <w:rPr/>
        <w:t>газораспределения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точке</w:t>
      </w:r>
      <w:r>
        <w:rPr>
          <w:spacing w:val="-4"/>
        </w:rPr>
        <w:t> </w:t>
      </w:r>
      <w:r>
        <w:rPr/>
        <w:t>подключения: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.</w:t>
      </w:r>
      <w:r>
        <w:rPr>
          <w:spacing w:val="-118"/>
        </w:rPr>
        <w:t> </w:t>
      </w:r>
      <w:r>
        <w:rPr/>
        <w:t>Расположение</w:t>
      </w:r>
      <w:r>
        <w:rPr>
          <w:spacing w:val="-4"/>
        </w:rPr>
        <w:t> </w:t>
      </w:r>
      <w:r>
        <w:rPr/>
        <w:t>газопровода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подземное,</w:t>
      </w:r>
      <w:r>
        <w:rPr>
          <w:spacing w:val="-4"/>
        </w:rPr>
        <w:t> </w:t>
      </w:r>
      <w:r>
        <w:rPr/>
        <w:t>надземное</w:t>
      </w:r>
      <w:r>
        <w:rPr>
          <w:spacing w:val="-4"/>
        </w:rPr>
        <w:t> </w:t>
      </w:r>
      <w:r>
        <w:rPr/>
        <w:t>(нужное</w:t>
      </w:r>
      <w:r>
        <w:rPr>
          <w:spacing w:val="-3"/>
        </w:rPr>
        <w:t> </w:t>
      </w:r>
      <w:r>
        <w:rPr/>
        <w:t>подчеркнуть).</w:t>
      </w:r>
    </w:p>
    <w:p>
      <w:pPr>
        <w:pStyle w:val="BodyText"/>
        <w:tabs>
          <w:tab w:pos="9166" w:val="left" w:leader="none"/>
        </w:tabs>
        <w:spacing w:line="226" w:lineRule="exact" w:before="1"/>
        <w:ind w:left="601"/>
        <w:jc w:val="both"/>
        <w:rPr>
          <w:rFonts w:ascii="Times New Roman" w:hAnsi="Times New Roman"/>
        </w:rPr>
      </w:pPr>
      <w:r>
        <w:rPr/>
        <w:t>Информация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газопроводе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точке</w:t>
      </w:r>
      <w:r>
        <w:rPr>
          <w:spacing w:val="-4"/>
        </w:rPr>
        <w:t> </w:t>
      </w:r>
      <w:r>
        <w:rPr/>
        <w:t>подключения: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9001" w:val="left" w:leader="none"/>
        </w:tabs>
        <w:ind w:left="1682" w:right="462" w:hanging="1560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1"/>
        </w:rPr>
        <w:t>.</w:t>
      </w:r>
      <w:r>
        <w:rPr>
          <w:spacing w:val="-118"/>
        </w:rPr>
        <w:t> </w:t>
      </w:r>
      <w:r>
        <w:rPr/>
        <w:t>(диаметр,</w:t>
      </w:r>
      <w:r>
        <w:rPr>
          <w:spacing w:val="-2"/>
        </w:rPr>
        <w:t> </w:t>
      </w:r>
      <w:r>
        <w:rPr/>
        <w:t>материал</w:t>
      </w:r>
      <w:r>
        <w:rPr>
          <w:spacing w:val="-1"/>
        </w:rPr>
        <w:t> </w:t>
      </w:r>
      <w:r>
        <w:rPr/>
        <w:t>труб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тип</w:t>
      </w:r>
      <w:r>
        <w:rPr>
          <w:spacing w:val="-1"/>
        </w:rPr>
        <w:t> </w:t>
      </w:r>
      <w:r>
        <w:rPr/>
        <w:t>защитного</w:t>
      </w:r>
      <w:r>
        <w:rPr>
          <w:spacing w:val="-1"/>
        </w:rPr>
        <w:t> </w:t>
      </w:r>
      <w:r>
        <w:rPr/>
        <w:t>покрытия)</w:t>
      </w:r>
    </w:p>
    <w:p>
      <w:pPr>
        <w:pStyle w:val="BodyText"/>
        <w:spacing w:line="226" w:lineRule="exact"/>
        <w:ind w:left="601"/>
        <w:jc w:val="both"/>
      </w:pPr>
      <w:r>
        <w:rPr/>
        <w:t>Наружный</w:t>
      </w:r>
      <w:r>
        <w:rPr>
          <w:spacing w:val="-2"/>
        </w:rPr>
        <w:t> </w:t>
      </w:r>
      <w:r>
        <w:rPr/>
        <w:t>диаметр</w:t>
      </w:r>
      <w:r>
        <w:rPr>
          <w:u w:val="single"/>
        </w:rPr>
        <w:t>    </w:t>
      </w:r>
      <w:r>
        <w:rPr>
          <w:spacing w:val="112"/>
        </w:rPr>
        <w:t> </w:t>
      </w:r>
      <w:r>
        <w:rPr/>
        <w:t>мм.</w:t>
      </w:r>
    </w:p>
    <w:p>
      <w:pPr>
        <w:pStyle w:val="BodyText"/>
        <w:tabs>
          <w:tab w:pos="4486" w:val="left" w:leader="none"/>
        </w:tabs>
        <w:ind w:left="601" w:right="2863"/>
        <w:jc w:val="both"/>
      </w:pPr>
      <w:r>
        <w:rPr/>
        <w:t>Режим газоснабжения в точке подключения:</w:t>
      </w:r>
      <w:r>
        <w:rPr>
          <w:spacing w:val="1"/>
        </w:rPr>
        <w:t> </w:t>
      </w:r>
      <w:r>
        <w:rPr/>
        <w:t>максимальный</w:t>
      </w:r>
      <w:r>
        <w:rPr>
          <w:spacing w:val="-4"/>
        </w:rPr>
        <w:t> </w:t>
      </w:r>
      <w:r>
        <w:rPr/>
        <w:t>расход</w:t>
      </w:r>
      <w:r>
        <w:rPr>
          <w:spacing w:val="-3"/>
        </w:rPr>
        <w:t> </w:t>
      </w:r>
      <w:r>
        <w:rPr/>
        <w:t>газа</w:t>
      </w:r>
      <w:r>
        <w:rPr>
          <w:rFonts w:ascii="Times New Roman" w:hAnsi="Times New Roman"/>
          <w:u w:val="single"/>
        </w:rPr>
        <w:tab/>
      </w:r>
      <w:r>
        <w:rPr/>
        <w:t>куб.</w:t>
      </w:r>
      <w:r>
        <w:rPr>
          <w:spacing w:val="-6"/>
        </w:rPr>
        <w:t> </w:t>
      </w:r>
      <w:r>
        <w:rPr/>
        <w:t>метров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час;</w:t>
      </w:r>
    </w:p>
    <w:p>
      <w:pPr>
        <w:spacing w:after="0"/>
        <w:jc w:val="both"/>
        <w:sectPr>
          <w:type w:val="continuous"/>
          <w:pgSz w:w="11910" w:h="16840"/>
          <w:pgMar w:top="1080" w:bottom="280" w:left="1580" w:right="740"/>
        </w:sectPr>
      </w:pPr>
    </w:p>
    <w:p>
      <w:pPr>
        <w:pStyle w:val="BodyText"/>
        <w:tabs>
          <w:tab w:pos="4726" w:val="left" w:leader="none"/>
          <w:tab w:pos="4846" w:val="left" w:leader="none"/>
        </w:tabs>
        <w:spacing w:before="78"/>
        <w:ind w:left="601" w:right="4183"/>
        <w:jc w:val="both"/>
      </w:pPr>
      <w:r>
        <w:rPr/>
        <w:t>максимальное</w:t>
      </w:r>
      <w:r>
        <w:rPr>
          <w:spacing w:val="-4"/>
        </w:rPr>
        <w:t> </w:t>
      </w:r>
      <w:r>
        <w:rPr/>
        <w:t>давление</w:t>
      </w:r>
      <w:r>
        <w:rPr>
          <w:spacing w:val="-4"/>
        </w:rPr>
        <w:t> </w:t>
      </w:r>
      <w:r>
        <w:rPr/>
        <w:t>газа</w:t>
      </w:r>
      <w:r>
        <w:rPr>
          <w:rFonts w:ascii="Times New Roman" w:hAnsi="Times New Roman"/>
          <w:u w:val="single"/>
        </w:rPr>
        <w:tab/>
        <w:tab/>
      </w:r>
      <w:r>
        <w:rPr>
          <w:spacing w:val="-1"/>
        </w:rPr>
        <w:t>МПа;</w:t>
      </w:r>
      <w:r>
        <w:rPr>
          <w:spacing w:val="-118"/>
        </w:rPr>
        <w:t> </w:t>
      </w:r>
      <w:r>
        <w:rPr/>
        <w:t>минимальное</w:t>
      </w:r>
      <w:r>
        <w:rPr>
          <w:spacing w:val="-4"/>
        </w:rPr>
        <w:t> </w:t>
      </w:r>
      <w:r>
        <w:rPr/>
        <w:t>давление</w:t>
      </w:r>
      <w:r>
        <w:rPr>
          <w:spacing w:val="-4"/>
        </w:rPr>
        <w:t> </w:t>
      </w:r>
      <w:r>
        <w:rPr/>
        <w:t>газа</w:t>
      </w:r>
      <w:r>
        <w:rPr>
          <w:rFonts w:ascii="Times New Roman" w:hAnsi="Times New Roman"/>
          <w:u w:val="single"/>
        </w:rPr>
        <w:tab/>
      </w:r>
      <w:r>
        <w:rPr/>
        <w:t>МПа;</w:t>
      </w:r>
    </w:p>
    <w:p>
      <w:pPr>
        <w:pStyle w:val="BodyText"/>
        <w:ind w:left="122" w:right="463" w:firstLine="479"/>
        <w:jc w:val="both"/>
      </w:pPr>
      <w:r>
        <w:rPr/>
        <w:t>режим</w:t>
      </w:r>
      <w:r>
        <w:rPr>
          <w:spacing w:val="1"/>
        </w:rPr>
        <w:t> </w:t>
      </w:r>
      <w:r>
        <w:rPr/>
        <w:t>газоснабжения:</w:t>
      </w:r>
      <w:r>
        <w:rPr>
          <w:spacing w:val="1"/>
        </w:rPr>
        <w:t> </w:t>
      </w:r>
      <w:r>
        <w:rPr/>
        <w:t>постоянный,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прерывания</w:t>
      </w:r>
      <w:r>
        <w:rPr>
          <w:spacing w:val="1"/>
        </w:rPr>
        <w:t> </w:t>
      </w:r>
      <w:r>
        <w:rPr/>
        <w:t>(нужное</w:t>
      </w:r>
      <w:r>
        <w:rPr>
          <w:spacing w:val="-118"/>
        </w:rPr>
        <w:t> </w:t>
      </w:r>
      <w:r>
        <w:rPr/>
        <w:t>подчеркнуть).</w:t>
      </w:r>
    </w:p>
    <w:p>
      <w:pPr>
        <w:pStyle w:val="BodyText"/>
        <w:tabs>
          <w:tab w:pos="9001" w:val="left" w:leader="none"/>
          <w:tab w:pos="9165" w:val="left" w:leader="none"/>
        </w:tabs>
        <w:spacing w:before="1"/>
        <w:ind w:left="601" w:right="418"/>
        <w:jc w:val="both"/>
      </w:pPr>
      <w:r>
        <w:rPr/>
        <w:t>Отключающие</w:t>
      </w:r>
      <w:r>
        <w:rPr>
          <w:spacing w:val="-5"/>
        </w:rPr>
        <w:t> </w:t>
      </w:r>
      <w:r>
        <w:rPr/>
        <w:t>устройства:</w:t>
      </w:r>
      <w:r>
        <w:rPr>
          <w:rFonts w:ascii="Times New Roman" w:hAnsi="Times New Roman"/>
          <w:u w:val="single"/>
        </w:rPr>
        <w:tab/>
      </w:r>
      <w:r>
        <w:rPr/>
        <w:t>.</w:t>
      </w:r>
      <w:r>
        <w:rPr>
          <w:spacing w:val="-118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измерений</w:t>
      </w:r>
      <w:r>
        <w:rPr>
          <w:spacing w:val="-3"/>
        </w:rPr>
        <w:t> </w:t>
      </w:r>
      <w:r>
        <w:rPr/>
        <w:t>учета</w:t>
      </w:r>
      <w:r>
        <w:rPr>
          <w:spacing w:val="-4"/>
        </w:rPr>
        <w:t> </w:t>
      </w:r>
      <w:r>
        <w:rPr/>
        <w:t>газа</w:t>
      </w:r>
      <w:r>
        <w:rPr>
          <w:rFonts w:ascii="Times New Roman" w:hAnsi="Times New Roman"/>
          <w:u w:val="single"/>
        </w:rPr>
        <w:tab/>
      </w:r>
      <w:r>
        <w:rPr/>
        <w:t>.</w:t>
      </w:r>
      <w:r>
        <w:rPr>
          <w:spacing w:val="-118"/>
        </w:rPr>
        <w:t> </w:t>
      </w:r>
      <w:r>
        <w:rPr/>
        <w:t>Сеть</w:t>
      </w:r>
      <w:r>
        <w:rPr>
          <w:spacing w:val="-6"/>
        </w:rPr>
        <w:t> </w:t>
      </w:r>
      <w:r>
        <w:rPr/>
        <w:t>газопотребления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газораспределения: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/>
        <w:t>газопровод:</w:t>
      </w:r>
      <w:r>
        <w:rPr>
          <w:spacing w:val="-2"/>
        </w:rPr>
        <w:t> </w:t>
      </w:r>
      <w:r>
        <w:rPr/>
        <w:t>подземный,</w:t>
      </w:r>
      <w:r>
        <w:rPr>
          <w:spacing w:val="-1"/>
        </w:rPr>
        <w:t> </w:t>
      </w:r>
      <w:r>
        <w:rPr/>
        <w:t>надземный,</w:t>
      </w:r>
      <w:r>
        <w:rPr>
          <w:spacing w:val="-1"/>
        </w:rPr>
        <w:t> </w:t>
      </w:r>
      <w:r>
        <w:rPr/>
        <w:t>(нужное</w:t>
      </w:r>
      <w:r>
        <w:rPr>
          <w:spacing w:val="-1"/>
        </w:rPr>
        <w:t> </w:t>
      </w:r>
      <w:r>
        <w:rPr/>
        <w:t>подчеркнуть);</w:t>
      </w:r>
    </w:p>
    <w:p>
      <w:pPr>
        <w:pStyle w:val="BodyText"/>
        <w:spacing w:before="1"/>
        <w:ind w:left="601" w:right="1303"/>
        <w:jc w:val="both"/>
      </w:pPr>
      <w:r>
        <w:rPr/>
        <w:t>материал:</w:t>
      </w:r>
      <w:r>
        <w:rPr>
          <w:spacing w:val="20"/>
        </w:rPr>
        <w:t> </w:t>
      </w:r>
      <w:r>
        <w:rPr/>
        <w:t>полиэтилен,</w:t>
      </w:r>
      <w:r>
        <w:rPr>
          <w:spacing w:val="21"/>
        </w:rPr>
        <w:t> </w:t>
      </w:r>
      <w:r>
        <w:rPr/>
        <w:t>сталь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иное</w:t>
      </w:r>
      <w:r>
        <w:rPr>
          <w:spacing w:val="20"/>
        </w:rPr>
        <w:t> </w:t>
      </w:r>
      <w:r>
        <w:rPr/>
        <w:t>(нужное</w:t>
      </w:r>
      <w:r>
        <w:rPr>
          <w:spacing w:val="21"/>
        </w:rPr>
        <w:t> </w:t>
      </w:r>
      <w:r>
        <w:rPr/>
        <w:t>подчеркнуть);</w:t>
      </w:r>
      <w:r>
        <w:rPr>
          <w:spacing w:val="1"/>
        </w:rPr>
        <w:t> </w:t>
      </w:r>
      <w:r>
        <w:rPr/>
        <w:t>диаметр</w:t>
      </w:r>
      <w:r>
        <w:rPr>
          <w:spacing w:val="113"/>
        </w:rPr>
        <w:t> </w:t>
      </w:r>
      <w:r>
        <w:rPr/>
        <w:t>мм,</w:t>
      </w:r>
      <w:r>
        <w:rPr>
          <w:spacing w:val="-1"/>
        </w:rPr>
        <w:t> </w:t>
      </w:r>
      <w:r>
        <w:rPr/>
        <w:t>давление</w:t>
      </w:r>
      <w:r>
        <w:rPr>
          <w:spacing w:val="-1"/>
        </w:rPr>
        <w:t> </w:t>
      </w:r>
      <w:r>
        <w:rPr/>
        <w:t>(максимальное)</w:t>
      </w:r>
      <w:r>
        <w:rPr>
          <w:spacing w:val="113"/>
        </w:rPr>
        <w:t> </w:t>
      </w:r>
      <w:r>
        <w:rPr/>
        <w:t>МПа,</w:t>
      </w:r>
      <w:r>
        <w:rPr>
          <w:spacing w:val="-1"/>
        </w:rPr>
        <w:t> </w:t>
      </w:r>
      <w:r>
        <w:rPr/>
        <w:t>длина</w:t>
      </w:r>
      <w:r>
        <w:rPr>
          <w:spacing w:val="113"/>
        </w:rPr>
        <w:t> </w:t>
      </w:r>
      <w:r>
        <w:rPr/>
        <w:t>м.</w:t>
      </w:r>
    </w:p>
    <w:p>
      <w:pPr>
        <w:pStyle w:val="BodyText"/>
        <w:tabs>
          <w:tab w:pos="8686" w:val="left" w:leader="none"/>
          <w:tab w:pos="9001" w:val="left" w:leader="none"/>
        </w:tabs>
        <w:spacing w:before="1"/>
        <w:ind w:left="601" w:right="460"/>
        <w:jc w:val="both"/>
      </w:pPr>
      <w:r>
        <w:rPr/>
        <w:t>Отключающие</w:t>
      </w:r>
      <w:r>
        <w:rPr>
          <w:spacing w:val="-5"/>
        </w:rPr>
        <w:t> </w:t>
      </w:r>
      <w:r>
        <w:rPr/>
        <w:t>устройства:</w:t>
      </w:r>
      <w:r>
        <w:rPr>
          <w:rFonts w:ascii="Times New Roman" w:hAnsi="Times New Roman"/>
          <w:u w:val="single"/>
        </w:rPr>
        <w:tab/>
        <w:tab/>
      </w:r>
      <w:r>
        <w:rPr/>
        <w:t>.</w:t>
      </w:r>
      <w:r>
        <w:rPr>
          <w:spacing w:val="-118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измерений</w:t>
      </w:r>
      <w:r>
        <w:rPr>
          <w:spacing w:val="-4"/>
        </w:rPr>
        <w:t> </w:t>
      </w:r>
      <w:r>
        <w:rPr/>
        <w:t>учета</w:t>
      </w:r>
      <w:r>
        <w:rPr>
          <w:spacing w:val="-3"/>
        </w:rPr>
        <w:t> </w:t>
      </w:r>
      <w:r>
        <w:rPr/>
        <w:t>газа</w:t>
      </w:r>
      <w:r>
        <w:rPr>
          <w:rFonts w:ascii="Times New Roman" w:hAnsi="Times New Roman"/>
          <w:u w:val="single"/>
        </w:rPr>
        <w:tab/>
        <w:tab/>
      </w:r>
      <w:r>
        <w:rPr/>
        <w:t>.</w:t>
      </w:r>
      <w:r>
        <w:rPr>
          <w:spacing w:val="-118"/>
        </w:rPr>
        <w:t> </w:t>
      </w:r>
      <w:r>
        <w:rPr/>
        <w:t>Стоимость</w:t>
      </w:r>
      <w:r>
        <w:rPr>
          <w:spacing w:val="-3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договору:</w:t>
      </w:r>
      <w:r>
        <w:rPr>
          <w:rFonts w:ascii="Times New Roman" w:hAnsi="Times New Roman"/>
          <w:u w:val="single"/>
        </w:rPr>
        <w:tab/>
      </w:r>
      <w:hyperlink w:history="true" w:anchor="_bookmark0">
        <w:r>
          <w:rPr/>
          <w:t>&lt;*&gt;</w:t>
        </w:r>
      </w:hyperlink>
      <w:r>
        <w:rPr>
          <w:spacing w:val="-118"/>
        </w:rPr>
        <w:t> </w:t>
      </w:r>
      <w:r>
        <w:rPr/>
        <w:t>Газоиспользующее</w:t>
      </w:r>
      <w:r>
        <w:rPr>
          <w:spacing w:val="-1"/>
        </w:rPr>
        <w:t> </w:t>
      </w:r>
      <w:r>
        <w:rPr/>
        <w:t>оборудование: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1935"/>
        <w:gridCol w:w="1020"/>
        <w:gridCol w:w="1928"/>
        <w:gridCol w:w="2511"/>
      </w:tblGrid>
      <w:tr>
        <w:trPr>
          <w:trHeight w:val="1279" w:hRule="atLeast"/>
        </w:trPr>
        <w:tc>
          <w:tcPr>
            <w:tcW w:w="1577" w:type="dxa"/>
          </w:tcPr>
          <w:p>
            <w:pPr>
              <w:pStyle w:val="TableParagraph"/>
              <w:spacing w:before="100"/>
              <w:ind w:left="484" w:right="169" w:hanging="291"/>
              <w:rPr>
                <w:sz w:val="22"/>
              </w:rPr>
            </w:pPr>
            <w:r>
              <w:rPr>
                <w:sz w:val="22"/>
              </w:rPr>
              <w:t>Порядковый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номер</w:t>
            </w:r>
          </w:p>
        </w:tc>
        <w:tc>
          <w:tcPr>
            <w:tcW w:w="1935" w:type="dxa"/>
          </w:tcPr>
          <w:p>
            <w:pPr>
              <w:pStyle w:val="TableParagraph"/>
              <w:spacing w:before="100"/>
              <w:ind w:left="89" w:right="81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тип,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марка</w:t>
            </w:r>
          </w:p>
          <w:p>
            <w:pPr>
              <w:pStyle w:val="TableParagraph"/>
              <w:ind w:left="90" w:right="81"/>
              <w:jc w:val="center"/>
              <w:rPr>
                <w:sz w:val="22"/>
              </w:rPr>
            </w:pPr>
            <w:r>
              <w:rPr>
                <w:sz w:val="22"/>
              </w:rPr>
              <w:t>газоиспользующег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0"/>
              <w:ind w:left="81" w:right="54" w:hanging="3"/>
              <w:rPr>
                <w:sz w:val="22"/>
              </w:rPr>
            </w:pPr>
            <w:r>
              <w:rPr>
                <w:sz w:val="22"/>
              </w:rPr>
              <w:t>Количест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(штук)</w:t>
            </w:r>
          </w:p>
        </w:tc>
        <w:tc>
          <w:tcPr>
            <w:tcW w:w="1928" w:type="dxa"/>
          </w:tcPr>
          <w:p>
            <w:pPr>
              <w:pStyle w:val="TableParagraph"/>
              <w:spacing w:before="100"/>
              <w:ind w:left="71" w:right="62"/>
              <w:jc w:val="center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расход газа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(мощности)</w:t>
            </w:r>
          </w:p>
          <w:p>
            <w:pPr>
              <w:pStyle w:val="TableParagraph"/>
              <w:spacing w:line="267" w:lineRule="exact"/>
              <w:ind w:left="71" w:right="66"/>
              <w:jc w:val="center"/>
              <w:rPr>
                <w:sz w:val="22"/>
              </w:rPr>
            </w:pPr>
            <w:r>
              <w:rPr>
                <w:sz w:val="22"/>
              </w:rPr>
              <w:t>(куб.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метров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час)</w:t>
            </w:r>
          </w:p>
        </w:tc>
        <w:tc>
          <w:tcPr>
            <w:tcW w:w="2511" w:type="dxa"/>
          </w:tcPr>
          <w:p>
            <w:pPr>
              <w:pStyle w:val="TableParagraph"/>
              <w:spacing w:before="100"/>
              <w:ind w:left="447" w:right="237" w:hanging="192"/>
              <w:rPr>
                <w:sz w:val="22"/>
              </w:rPr>
            </w:pPr>
            <w:r>
              <w:rPr>
                <w:sz w:val="22"/>
              </w:rPr>
              <w:t>Планируемый объем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газопотребления</w:t>
            </w:r>
          </w:p>
          <w:p>
            <w:pPr>
              <w:pStyle w:val="TableParagraph"/>
              <w:spacing w:line="267" w:lineRule="exact"/>
              <w:ind w:left="157"/>
              <w:rPr>
                <w:sz w:val="22"/>
              </w:rPr>
            </w:pPr>
            <w:r>
              <w:rPr>
                <w:sz w:val="22"/>
              </w:rPr>
              <w:t>(тыс.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куб. метров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</w:tr>
      <w:tr>
        <w:trPr>
          <w:trHeight w:val="472" w:hRule="atLeast"/>
        </w:trPr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100"/>
              <w:ind w:left="89" w:right="81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tabs>
          <w:tab w:pos="8521" w:val="left" w:leader="none"/>
          <w:tab w:pos="9002" w:val="left" w:leader="none"/>
        </w:tabs>
        <w:spacing w:before="1"/>
        <w:ind w:left="122" w:right="462" w:firstLine="479"/>
        <w:jc w:val="right"/>
      </w:pPr>
      <w:r>
        <w:rPr/>
        <w:t>Стороны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настоящий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 границей разграничения</w:t>
      </w:r>
      <w:r>
        <w:rPr>
          <w:spacing w:val="-118"/>
        </w:rPr>
        <w:t> </w:t>
      </w:r>
      <w:r>
        <w:rPr/>
        <w:t>имущественной</w:t>
      </w:r>
      <w:r>
        <w:rPr>
          <w:spacing w:val="-5"/>
        </w:rPr>
        <w:t> </w:t>
      </w:r>
      <w:r>
        <w:rPr/>
        <w:t>принадлежности</w:t>
      </w:r>
      <w:r>
        <w:rPr>
          <w:spacing w:val="-4"/>
        </w:rPr>
        <w:t> </w:t>
      </w:r>
      <w:r>
        <w:rPr/>
        <w:t>сторон</w:t>
      </w:r>
      <w:r>
        <w:rPr>
          <w:spacing w:val="-5"/>
        </w:rPr>
        <w:t> </w:t>
      </w:r>
      <w:r>
        <w:rPr/>
        <w:t>является:</w:t>
      </w:r>
      <w:r>
        <w:rPr>
          <w:rFonts w:ascii="Times New Roman" w:hAnsi="Times New Roman"/>
          <w:u w:val="single"/>
        </w:rPr>
        <w:tab/>
        <w:tab/>
      </w:r>
      <w:r>
        <w:rPr>
          <w:spacing w:val="-2"/>
        </w:rPr>
        <w:t>.</w:t>
      </w:r>
      <w:r>
        <w:rPr>
          <w:spacing w:val="-117"/>
        </w:rPr>
        <w:t> </w:t>
      </w:r>
      <w:r>
        <w:rPr/>
        <w:t>Существующий</w:t>
      </w:r>
      <w:r>
        <w:rPr>
          <w:spacing w:val="-5"/>
        </w:rPr>
        <w:t> </w:t>
      </w:r>
      <w:r>
        <w:rPr/>
        <w:t>газопровод</w:t>
      </w:r>
      <w:r>
        <w:rPr>
          <w:rFonts w:ascii="Times New Roman" w:hAnsi="Times New Roman"/>
          <w:u w:val="single"/>
        </w:rPr>
        <w:tab/>
      </w:r>
      <w:r>
        <w:rPr/>
        <w:t>,</w:t>
      </w:r>
    </w:p>
    <w:p>
      <w:pPr>
        <w:pStyle w:val="BodyText"/>
        <w:spacing w:line="226" w:lineRule="exact"/>
        <w:ind w:left="3602"/>
      </w:pPr>
      <w:r>
        <w:rPr/>
        <w:t>(наименование</w:t>
      </w:r>
      <w:r>
        <w:rPr>
          <w:spacing w:val="-6"/>
        </w:rPr>
        <w:t> </w:t>
      </w:r>
      <w:r>
        <w:rPr/>
        <w:t>сети</w:t>
      </w:r>
      <w:r>
        <w:rPr>
          <w:spacing w:val="-6"/>
        </w:rPr>
        <w:t> </w:t>
      </w:r>
      <w:r>
        <w:rPr/>
        <w:t>газораспределения,</w:t>
      </w:r>
      <w:r>
        <w:rPr>
          <w:spacing w:val="-5"/>
        </w:rPr>
        <w:t> </w:t>
      </w:r>
      <w:r>
        <w:rPr/>
        <w:t>адрес)</w:t>
      </w:r>
    </w:p>
    <w:p>
      <w:pPr>
        <w:pStyle w:val="BodyText"/>
        <w:tabs>
          <w:tab w:pos="601" w:val="left" w:leader="none"/>
          <w:tab w:pos="1921" w:val="left" w:leader="none"/>
        </w:tabs>
        <w:spacing w:before="1"/>
        <w:ind w:left="122" w:right="463"/>
      </w:pPr>
      <w:r>
        <w:rPr/>
        <w:t>к</w:t>
        <w:tab/>
        <w:t>которому</w:t>
        <w:tab/>
        <w:t>выполнено</w:t>
      </w:r>
      <w:r>
        <w:rPr>
          <w:spacing w:val="1"/>
        </w:rPr>
        <w:t> </w:t>
      </w:r>
      <w:r>
        <w:rPr/>
        <w:t>фактическое</w:t>
      </w:r>
      <w:r>
        <w:rPr>
          <w:spacing w:val="1"/>
        </w:rPr>
        <w:t> </w:t>
      </w:r>
      <w:r>
        <w:rPr/>
        <w:t>присоединение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-118"/>
        </w:rPr>
        <w:t> </w:t>
      </w:r>
      <w:r>
        <w:rPr/>
        <w:t>строительства,</w:t>
      </w:r>
      <w:r>
        <w:rPr>
          <w:spacing w:val="-1"/>
        </w:rPr>
        <w:t> </w:t>
      </w:r>
      <w:r>
        <w:rPr/>
        <w:t>принадлежит исполнителю.</w:t>
      </w:r>
    </w:p>
    <w:p>
      <w:pPr>
        <w:pStyle w:val="BodyText"/>
        <w:tabs>
          <w:tab w:pos="9166" w:val="left" w:leader="none"/>
        </w:tabs>
        <w:ind w:left="122" w:right="418" w:firstLine="479"/>
        <w:rPr>
          <w:rFonts w:ascii="Times New Roman" w:hAnsi="Times New Roman"/>
        </w:rPr>
      </w:pPr>
      <w:r>
        <w:rPr/>
        <w:t>Газопровод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границы</w:t>
      </w:r>
      <w:r>
        <w:rPr>
          <w:spacing w:val="1"/>
        </w:rPr>
        <w:t> </w:t>
      </w:r>
      <w:r>
        <w:rPr/>
        <w:t>разграничения</w:t>
      </w:r>
      <w:r>
        <w:rPr>
          <w:spacing w:val="1"/>
        </w:rPr>
        <w:t> </w:t>
      </w:r>
      <w:r>
        <w:rPr/>
        <w:t>имущественной принадлежности до</w:t>
      </w:r>
      <w:r>
        <w:rPr>
          <w:spacing w:val="-118"/>
        </w:rPr>
        <w:t> </w:t>
      </w:r>
      <w:r>
        <w:rPr/>
        <w:t>газоиспользующего</w:t>
      </w:r>
      <w:r>
        <w:rPr>
          <w:spacing w:val="106"/>
        </w:rPr>
        <w:t> </w:t>
      </w:r>
      <w:r>
        <w:rPr/>
        <w:t>оборудования 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ind w:left="5403" w:right="927" w:hanging="841"/>
      </w:pPr>
      <w:r>
        <w:rPr/>
        <w:t>(наименование объекта капитального</w:t>
      </w:r>
      <w:r>
        <w:rPr>
          <w:spacing w:val="-118"/>
        </w:rPr>
        <w:t> </w:t>
      </w:r>
      <w:r>
        <w:rPr/>
        <w:t>строительства;</w:t>
      </w:r>
      <w:r>
        <w:rPr>
          <w:spacing w:val="-2"/>
        </w:rPr>
        <w:t> </w:t>
      </w:r>
      <w:r>
        <w:rPr/>
        <w:t>адрес)</w:t>
      </w:r>
    </w:p>
    <w:p>
      <w:pPr>
        <w:pStyle w:val="BodyText"/>
        <w:spacing w:line="226" w:lineRule="exact"/>
        <w:ind w:left="122"/>
      </w:pPr>
      <w:r>
        <w:rPr/>
        <w:t>принадлежит</w:t>
      </w:r>
      <w:r>
        <w:rPr>
          <w:spacing w:val="-7"/>
        </w:rPr>
        <w:t> </w:t>
      </w:r>
      <w:r>
        <w:rPr/>
        <w:t>заявителю.</w:t>
      </w:r>
    </w:p>
    <w:p>
      <w:pPr>
        <w:pStyle w:val="BodyText"/>
        <w:tabs>
          <w:tab w:pos="9166" w:val="left" w:leader="none"/>
        </w:tabs>
        <w:ind w:left="122" w:right="417" w:firstLine="479"/>
        <w:rPr>
          <w:rFonts w:ascii="Times New Roman" w:hAnsi="Times New Roman"/>
        </w:rPr>
      </w:pPr>
      <w:r>
        <w:rPr/>
        <w:t>Стороны</w:t>
      </w:r>
      <w:r>
        <w:rPr>
          <w:spacing w:val="1"/>
        </w:rPr>
        <w:t> </w:t>
      </w:r>
      <w:r>
        <w:rPr/>
        <w:t>оформили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подписали</w:t>
      </w:r>
      <w:r>
        <w:rPr>
          <w:spacing w:val="1"/>
        </w:rPr>
        <w:t> </w:t>
      </w:r>
      <w:r>
        <w:rPr/>
        <w:t>настоящий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границей</w:t>
      </w:r>
      <w:r>
        <w:rPr>
          <w:spacing w:val="-118"/>
        </w:rPr>
        <w:t> </w:t>
      </w:r>
      <w:r>
        <w:rPr/>
        <w:t>разграничения</w:t>
      </w:r>
      <w:r>
        <w:rPr>
          <w:spacing w:val="-7"/>
        </w:rPr>
        <w:t> </w:t>
      </w:r>
      <w:r>
        <w:rPr/>
        <w:t>эксплуатационной</w:t>
      </w:r>
      <w:r>
        <w:rPr>
          <w:spacing w:val="-7"/>
        </w:rPr>
        <w:t> </w:t>
      </w:r>
      <w:r>
        <w:rPr/>
        <w:t>ответственности</w:t>
      </w:r>
      <w:r>
        <w:rPr>
          <w:spacing w:val="-7"/>
        </w:rPr>
        <w:t> </w:t>
      </w:r>
      <w:r>
        <w:rPr/>
        <w:t>сторон</w:t>
      </w:r>
      <w:r>
        <w:rPr>
          <w:spacing w:val="-7"/>
        </w:rPr>
        <w:t> </w:t>
      </w:r>
      <w:r>
        <w:rPr/>
        <w:t>является: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9001" w:val="left" w:leader="none"/>
        </w:tabs>
        <w:ind w:left="12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  <w:ind w:left="1802" w:right="1886" w:hanging="360"/>
      </w:pPr>
      <w:r>
        <w:rPr/>
        <w:t>Схема газопроводов с указанием границы разграничения</w:t>
      </w:r>
      <w:r>
        <w:rPr>
          <w:spacing w:val="-118"/>
        </w:rPr>
        <w:t> </w:t>
      </w:r>
      <w:r>
        <w:rPr/>
        <w:t>имущественной</w:t>
      </w:r>
      <w:r>
        <w:rPr>
          <w:spacing w:val="-4"/>
        </w:rPr>
        <w:t> </w:t>
      </w:r>
      <w:r>
        <w:rPr/>
        <w:t>принадлежности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эксплуатационной</w:t>
      </w:r>
    </w:p>
    <w:p>
      <w:pPr>
        <w:pStyle w:val="BodyText"/>
        <w:spacing w:before="1"/>
        <w:ind w:left="3722"/>
      </w:pPr>
      <w:r>
        <w:rPr/>
        <w:t>ответственности</w: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4083"/>
      </w:tblGrid>
      <w:tr>
        <w:trPr>
          <w:trHeight w:val="472" w:hRule="atLeast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237"/>
              <w:rPr>
                <w:sz w:val="22"/>
              </w:rPr>
            </w:pPr>
            <w:r>
              <w:rPr>
                <w:sz w:val="22"/>
              </w:rPr>
              <w:t>Категория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объекта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капитального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строительства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536" w:right="537"/>
              <w:jc w:val="center"/>
              <w:rPr>
                <w:sz w:val="22"/>
              </w:rPr>
            </w:pPr>
            <w:r>
              <w:rPr>
                <w:sz w:val="22"/>
              </w:rPr>
              <w:t>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индивидуальный проект</w:t>
            </w:r>
          </w:p>
        </w:tc>
      </w:tr>
      <w:tr>
        <w:trPr>
          <w:trHeight w:val="1296" w:hRule="atLeast"/>
        </w:trPr>
        <w:tc>
          <w:tcPr>
            <w:tcW w:w="49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0"/>
              <w:ind w:left="62" w:right="191"/>
              <w:rPr>
                <w:sz w:val="22"/>
              </w:rPr>
            </w:pPr>
            <w:r>
              <w:rPr>
                <w:sz w:val="22"/>
              </w:rPr>
              <w:t>Наименьшее расстояние, измеряемое по прямой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линии 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сети газораспределения,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которой</w:t>
            </w:r>
          </w:p>
          <w:p>
            <w:pPr>
              <w:pStyle w:val="TableParagraph"/>
              <w:ind w:left="62" w:right="141"/>
              <w:rPr>
                <w:sz w:val="22"/>
              </w:rPr>
            </w:pPr>
            <w:r>
              <w:rPr>
                <w:sz w:val="22"/>
              </w:rPr>
              <w:t>осуществляется подключение, до подключаемого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газоиспользующего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</w:p>
        </w:tc>
        <w:tc>
          <w:tcPr>
            <w:tcW w:w="40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м</w:t>
            </w:r>
          </w:p>
        </w:tc>
      </w:tr>
      <w:tr>
        <w:trPr>
          <w:trHeight w:val="740" w:hRule="atLeast"/>
        </w:trPr>
        <w:tc>
          <w:tcPr>
            <w:tcW w:w="4928" w:type="dxa"/>
          </w:tcPr>
          <w:p>
            <w:pPr>
              <w:pStyle w:val="TableParagraph"/>
              <w:spacing w:before="81"/>
              <w:ind w:left="62"/>
              <w:rPr>
                <w:sz w:val="22"/>
              </w:rPr>
            </w:pPr>
            <w:r>
              <w:rPr>
                <w:sz w:val="22"/>
              </w:rPr>
              <w:t>Протяженность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газопровода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сети</w:t>
            </w:r>
          </w:p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газораспределения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точки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подключения</w:t>
            </w:r>
          </w:p>
        </w:tc>
        <w:tc>
          <w:tcPr>
            <w:tcW w:w="4083" w:type="dxa"/>
          </w:tcPr>
          <w:p>
            <w:pPr>
              <w:pStyle w:val="TableParagraph"/>
              <w:spacing w:before="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м</w:t>
            </w:r>
          </w:p>
        </w:tc>
      </w:tr>
      <w:tr>
        <w:trPr>
          <w:trHeight w:val="615" w:hRule="atLeast"/>
        </w:trPr>
        <w:tc>
          <w:tcPr>
            <w:tcW w:w="4928" w:type="dxa"/>
          </w:tcPr>
          <w:p>
            <w:pPr>
              <w:pStyle w:val="TableParagraph"/>
              <w:spacing w:line="270" w:lineRule="atLeast" w:before="60"/>
              <w:ind w:left="62" w:right="1379"/>
              <w:rPr>
                <w:sz w:val="22"/>
              </w:rPr>
            </w:pPr>
            <w:r>
              <w:rPr>
                <w:sz w:val="22"/>
              </w:rPr>
              <w:t>Сведения о газопроводе, к которому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осуществляется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подключение</w:t>
            </w:r>
          </w:p>
        </w:tc>
        <w:tc>
          <w:tcPr>
            <w:tcW w:w="4083" w:type="dxa"/>
          </w:tcPr>
          <w:p>
            <w:pPr>
              <w:pStyle w:val="TableParagraph"/>
              <w:spacing w:line="270" w:lineRule="atLeast" w:before="60"/>
              <w:ind w:left="1080" w:right="110" w:hanging="953"/>
              <w:rPr>
                <w:sz w:val="22"/>
              </w:rPr>
            </w:pPr>
            <w:r>
              <w:rPr>
                <w:sz w:val="22"/>
              </w:rPr>
              <w:t>наименование, материал, давление, тип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прокладки,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диаметр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31"/>
        <w:ind w:left="2392" w:right="2731"/>
        <w:jc w:val="center"/>
      </w:pPr>
      <w:r>
        <w:rPr/>
        <w:t>Схема</w:t>
      </w:r>
      <w:r>
        <w:rPr>
          <w:spacing w:val="-5"/>
        </w:rPr>
        <w:t> </w:t>
      </w:r>
      <w:r>
        <w:rPr/>
        <w:t>расположения</w:t>
      </w:r>
      <w:r>
        <w:rPr>
          <w:spacing w:val="-5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участка</w:t>
      </w:r>
    </w:p>
    <w:p>
      <w:pPr>
        <w:spacing w:after="0"/>
        <w:jc w:val="center"/>
        <w:sectPr>
          <w:pgSz w:w="11910" w:h="16840"/>
          <w:pgMar w:top="1040" w:bottom="280" w:left="1580" w:right="740"/>
        </w:sectPr>
      </w:pPr>
    </w:p>
    <w:p>
      <w:pPr>
        <w:pStyle w:val="BodyText"/>
        <w:ind w:left="12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7.95pt;height:131.7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100"/>
                    <w:ind w:left="57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На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схеме указать:</w:t>
                  </w:r>
                </w:p>
                <w:p>
                  <w:pPr>
                    <w:spacing w:before="0"/>
                    <w:ind w:left="57" w:right="767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изображение объекта капитального строительства и сети газопотребления заявителя,</w:t>
                  </w:r>
                  <w:r>
                    <w:rPr>
                      <w:rFonts w:ascii="Calibri" w:hAnsi="Calibri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подключенных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к сети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газораспределения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исполнителя;</w:t>
                  </w:r>
                </w:p>
                <w:p>
                  <w:pPr>
                    <w:spacing w:before="1"/>
                    <w:ind w:left="57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границу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имущественной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принадлежности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сторон;</w:t>
                  </w:r>
                </w:p>
                <w:p>
                  <w:pPr>
                    <w:spacing w:before="0"/>
                    <w:ind w:left="57" w:right="4002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границу</w:t>
                  </w:r>
                  <w:r>
                    <w:rPr>
                      <w:rFonts w:ascii="Calibri" w:hAnsi="Calibri"/>
                      <w:spacing w:val="-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эксплуатационной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ответственности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сторон;</w:t>
                  </w:r>
                  <w:r>
                    <w:rPr>
                      <w:rFonts w:ascii="Calibri" w:hAnsi="Calibri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границу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земельного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участка заявителя;</w:t>
                  </w:r>
                </w:p>
                <w:p>
                  <w:pPr>
                    <w:spacing w:line="267" w:lineRule="exact" w:before="1"/>
                    <w:ind w:left="57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длину,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диаметр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и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материал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труб;</w:t>
                  </w:r>
                </w:p>
                <w:p>
                  <w:pPr>
                    <w:spacing w:before="0"/>
                    <w:ind w:left="57" w:right="2741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характеристику и место установки средств измерений учета газа;</w:t>
                  </w:r>
                  <w:r>
                    <w:rPr>
                      <w:rFonts w:ascii="Calibri" w:hAnsi="Calibri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размещение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пункта редуцирования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(при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наличии)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100"/>
        <w:ind w:left="601" w:right="6448"/>
      </w:pPr>
      <w:r>
        <w:rPr/>
        <w:t>Условные обозначения:</w:t>
      </w:r>
      <w:r>
        <w:rPr>
          <w:spacing w:val="-118"/>
        </w:rPr>
        <w:t> </w:t>
      </w:r>
      <w:r>
        <w:rPr/>
        <w:t>1.</w:t>
      </w:r>
    </w:p>
    <w:p>
      <w:pPr>
        <w:pStyle w:val="BodyText"/>
        <w:ind w:left="601"/>
      </w:pPr>
      <w:r>
        <w:rPr/>
        <w:t>2.</w: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0"/>
        <w:gridCol w:w="2624"/>
        <w:gridCol w:w="2552"/>
      </w:tblGrid>
      <w:tr>
        <w:trPr>
          <w:trHeight w:val="472" w:hRule="atLeast"/>
        </w:trPr>
        <w:tc>
          <w:tcPr>
            <w:tcW w:w="380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0"/>
              <w:ind w:left="489"/>
              <w:rPr>
                <w:sz w:val="22"/>
              </w:rPr>
            </w:pPr>
            <w:r>
              <w:rPr>
                <w:sz w:val="22"/>
              </w:rPr>
              <w:t>Характеристика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газопроводов</w:t>
            </w:r>
          </w:p>
        </w:tc>
        <w:tc>
          <w:tcPr>
            <w:tcW w:w="517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0"/>
              <w:ind w:left="1944" w:right="1941"/>
              <w:jc w:val="center"/>
              <w:rPr>
                <w:sz w:val="22"/>
              </w:rPr>
            </w:pPr>
            <w:r>
              <w:rPr>
                <w:sz w:val="22"/>
              </w:rPr>
              <w:t>Газопроводы</w:t>
            </w:r>
          </w:p>
        </w:tc>
      </w:tr>
      <w:tr>
        <w:trPr>
          <w:trHeight w:val="473" w:hRule="atLeast"/>
        </w:trPr>
        <w:tc>
          <w:tcPr>
            <w:tcW w:w="38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</w:tcPr>
          <w:p>
            <w:pPr>
              <w:pStyle w:val="TableParagraph"/>
              <w:spacing w:before="100"/>
              <w:ind w:left="169"/>
              <w:rPr>
                <w:sz w:val="22"/>
              </w:rPr>
            </w:pPr>
            <w:r>
              <w:rPr>
                <w:sz w:val="22"/>
              </w:rPr>
              <w:t>сеть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газораспределения</w:t>
            </w:r>
          </w:p>
        </w:tc>
        <w:tc>
          <w:tcPr>
            <w:tcW w:w="255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46"/>
              <w:rPr>
                <w:sz w:val="22"/>
              </w:rPr>
            </w:pPr>
            <w:r>
              <w:rPr>
                <w:sz w:val="22"/>
              </w:rPr>
              <w:t>сеть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газопотребления</w:t>
            </w:r>
          </w:p>
        </w:tc>
      </w:tr>
    </w:tbl>
    <w:p>
      <w:pPr>
        <w:pStyle w:val="Heading1"/>
        <w:spacing w:before="100"/>
        <w:ind w:left="184"/>
      </w:pPr>
      <w:r>
        <w:rPr/>
        <w:t>Рабочее</w:t>
      </w:r>
      <w:r>
        <w:rPr>
          <w:spacing w:val="-4"/>
        </w:rPr>
        <w:t> </w:t>
      </w:r>
      <w:r>
        <w:rPr/>
        <w:t>давление</w:t>
      </w:r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line="422" w:lineRule="auto" w:before="57"/>
        <w:ind w:left="184" w:right="7652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Способ прокладки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Диаметр, мм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Материал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труб</w:t>
      </w:r>
    </w:p>
    <w:p>
      <w:pPr>
        <w:pStyle w:val="Heading1"/>
        <w:spacing w:line="267" w:lineRule="exact"/>
        <w:ind w:left="184"/>
      </w:pPr>
      <w:r>
        <w:rPr/>
        <w:t>Технологическое</w:t>
      </w:r>
      <w:r>
        <w:rPr>
          <w:spacing w:val="-5"/>
        </w:rPr>
        <w:t> </w:t>
      </w:r>
      <w:r>
        <w:rPr/>
        <w:t>устройство</w:t>
      </w:r>
    </w:p>
    <w:p>
      <w:pPr>
        <w:pStyle w:val="BodyText"/>
        <w:rPr>
          <w:rFonts w:ascii="Calibri"/>
          <w:sz w:val="31"/>
        </w:rPr>
      </w:pPr>
    </w:p>
    <w:p>
      <w:pPr>
        <w:pStyle w:val="BodyText"/>
        <w:spacing w:line="226" w:lineRule="exact"/>
        <w:ind w:left="601"/>
      </w:pPr>
      <w:r>
        <w:rPr/>
        <w:t>Заявитель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имеет</w:t>
      </w:r>
      <w:r>
        <w:rPr>
          <w:spacing w:val="-3"/>
        </w:rPr>
        <w:t> </w:t>
      </w:r>
      <w:r>
        <w:rPr/>
        <w:t>претензий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оказанию</w:t>
      </w:r>
      <w:r>
        <w:rPr>
          <w:spacing w:val="-3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исполнителя.</w:t>
      </w:r>
    </w:p>
    <w:p>
      <w:pPr>
        <w:pStyle w:val="BodyText"/>
        <w:tabs>
          <w:tab w:pos="2041" w:val="left" w:leader="none"/>
          <w:tab w:pos="2761" w:val="left" w:leader="none"/>
        </w:tabs>
        <w:ind w:left="122" w:right="463" w:firstLine="479"/>
      </w:pPr>
      <w:r>
        <w:rPr/>
        <w:t>Настоящий</w:t>
        <w:tab/>
        <w:t>акт</w:t>
        <w:tab/>
        <w:t>имеет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приемки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работ</w:t>
      </w:r>
      <w:r>
        <w:rPr>
          <w:spacing w:val="-118"/>
        </w:rPr>
        <w:t> </w:t>
      </w:r>
      <w:r>
        <w:rPr/>
        <w:t>(оказанных</w:t>
      </w:r>
      <w:r>
        <w:rPr>
          <w:spacing w:val="-1"/>
        </w:rPr>
        <w:t> </w:t>
      </w:r>
      <w:r>
        <w:rPr/>
        <w:t>услуг).</w:t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6"/>
        <w:gridCol w:w="339"/>
        <w:gridCol w:w="4311"/>
      </w:tblGrid>
      <w:tr>
        <w:trPr>
          <w:trHeight w:val="615" w:hRule="atLeast"/>
        </w:trPr>
        <w:tc>
          <w:tcPr>
            <w:tcW w:w="9016" w:type="dxa"/>
            <w:gridSpan w:val="3"/>
          </w:tcPr>
          <w:p>
            <w:pPr>
              <w:pStyle w:val="TableParagraph"/>
              <w:spacing w:line="225" w:lineRule="exact"/>
              <w:ind w:left="874" w:right="875"/>
              <w:jc w:val="center"/>
              <w:rPr>
                <w:sz w:val="22"/>
              </w:rPr>
            </w:pPr>
            <w:r>
              <w:rPr>
                <w:sz w:val="22"/>
              </w:rPr>
              <w:t>Подписи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сторон</w:t>
            </w:r>
          </w:p>
          <w:p>
            <w:pPr>
              <w:pStyle w:val="TableParagraph"/>
              <w:ind w:left="874" w:right="876"/>
              <w:jc w:val="center"/>
              <w:rPr>
                <w:sz w:val="22"/>
              </w:rPr>
            </w:pPr>
            <w:r>
              <w:rPr>
                <w:sz w:val="22"/>
              </w:rPr>
              <w:t>(для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договора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юридическим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лицом,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индивидуальным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предпринимателем)</w:t>
            </w:r>
          </w:p>
        </w:tc>
      </w:tr>
      <w:tr>
        <w:trPr>
          <w:trHeight w:val="927" w:hRule="atLeast"/>
        </w:trPr>
        <w:tc>
          <w:tcPr>
            <w:tcW w:w="4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355" w:right="355"/>
              <w:jc w:val="center"/>
              <w:rPr>
                <w:sz w:val="22"/>
              </w:rPr>
            </w:pPr>
            <w:r>
              <w:rPr>
                <w:sz w:val="22"/>
              </w:rPr>
              <w:t>Исполнитель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458" w:right="458"/>
              <w:jc w:val="center"/>
              <w:rPr>
                <w:sz w:val="22"/>
              </w:rPr>
            </w:pPr>
            <w:r>
              <w:rPr>
                <w:sz w:val="22"/>
              </w:rPr>
              <w:t>Заявитель</w:t>
            </w:r>
          </w:p>
        </w:tc>
      </w:tr>
      <w:tr>
        <w:trPr>
          <w:trHeight w:val="1214" w:hRule="atLeast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386" w:right="198" w:hanging="190"/>
              <w:rPr>
                <w:sz w:val="22"/>
              </w:rPr>
            </w:pPr>
            <w:r>
              <w:rPr>
                <w:sz w:val="22"/>
              </w:rPr>
              <w:t>(должность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лица,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действующего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газораспределительной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1192" w:right="153" w:hanging="1023"/>
              <w:rPr>
                <w:sz w:val="22"/>
              </w:rPr>
            </w:pPr>
            <w:r>
              <w:rPr>
                <w:sz w:val="22"/>
              </w:rPr>
              <w:t>(должность лица, действующего от имени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юридического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лица)</w:t>
            </w:r>
          </w:p>
        </w:tc>
      </w:tr>
      <w:tr>
        <w:trPr>
          <w:trHeight w:val="945" w:hRule="atLeast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355" w:right="355"/>
              <w:jc w:val="center"/>
              <w:rPr>
                <w:sz w:val="22"/>
              </w:rPr>
            </w:pPr>
            <w:r>
              <w:rPr>
                <w:sz w:val="22"/>
              </w:rPr>
              <w:t>(фамилия,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исполнителя)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458" w:right="458"/>
              <w:jc w:val="center"/>
              <w:rPr>
                <w:sz w:val="22"/>
              </w:rPr>
            </w:pPr>
            <w:r>
              <w:rPr>
                <w:sz w:val="22"/>
              </w:rPr>
              <w:t>(фамилия,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отчество заявителя)</w:t>
            </w:r>
          </w:p>
        </w:tc>
      </w:tr>
      <w:tr>
        <w:trPr>
          <w:trHeight w:val="364" w:hRule="atLeast"/>
        </w:trPr>
        <w:tc>
          <w:tcPr>
            <w:tcW w:w="4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 w:before="100"/>
              <w:ind w:left="355" w:right="355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 w:before="100"/>
              <w:ind w:left="458" w:right="457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1"/>
        <w:gridCol w:w="2945"/>
      </w:tblGrid>
      <w:tr>
        <w:trPr>
          <w:trHeight w:val="613" w:hRule="atLeast"/>
        </w:trPr>
        <w:tc>
          <w:tcPr>
            <w:tcW w:w="6166" w:type="dxa"/>
            <w:gridSpan w:val="2"/>
          </w:tcPr>
          <w:p>
            <w:pPr>
              <w:pStyle w:val="TableParagraph"/>
              <w:spacing w:line="224" w:lineRule="exact"/>
              <w:ind w:left="1423" w:right="1313"/>
              <w:jc w:val="center"/>
              <w:rPr>
                <w:sz w:val="22"/>
              </w:rPr>
            </w:pPr>
            <w:r>
              <w:rPr>
                <w:sz w:val="22"/>
              </w:rPr>
              <w:t>Подписи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сторон</w:t>
            </w:r>
          </w:p>
          <w:p>
            <w:pPr>
              <w:pStyle w:val="TableParagraph"/>
              <w:spacing w:line="267" w:lineRule="exact"/>
              <w:ind w:left="1423" w:right="1314"/>
              <w:jc w:val="center"/>
              <w:rPr>
                <w:sz w:val="22"/>
              </w:rPr>
            </w:pPr>
            <w:r>
              <w:rPr>
                <w:sz w:val="22"/>
              </w:rPr>
              <w:t>(для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договора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физическим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лицом)</w:t>
            </w:r>
          </w:p>
        </w:tc>
      </w:tr>
      <w:tr>
        <w:trPr>
          <w:trHeight w:val="346" w:hRule="atLeast"/>
        </w:trPr>
        <w:tc>
          <w:tcPr>
            <w:tcW w:w="3221" w:type="dxa"/>
          </w:tcPr>
          <w:p>
            <w:pPr>
              <w:pStyle w:val="TableParagraph"/>
              <w:spacing w:line="245" w:lineRule="exact" w:before="82"/>
              <w:ind w:left="200"/>
              <w:rPr>
                <w:sz w:val="22"/>
              </w:rPr>
            </w:pPr>
            <w:r>
              <w:rPr>
                <w:sz w:val="22"/>
              </w:rPr>
              <w:t>Исполнитель</w:t>
            </w:r>
          </w:p>
        </w:tc>
        <w:tc>
          <w:tcPr>
            <w:tcW w:w="2945" w:type="dxa"/>
          </w:tcPr>
          <w:p>
            <w:pPr>
              <w:pStyle w:val="TableParagraph"/>
              <w:spacing w:line="245" w:lineRule="exact" w:before="82"/>
              <w:ind w:left="1794"/>
              <w:rPr>
                <w:sz w:val="22"/>
              </w:rPr>
            </w:pPr>
            <w:r>
              <w:rPr>
                <w:sz w:val="22"/>
              </w:rPr>
              <w:t>Заявитель</w:t>
            </w:r>
          </w:p>
        </w:tc>
      </w:tr>
    </w:tbl>
    <w:p>
      <w:pPr>
        <w:spacing w:after="0" w:line="245" w:lineRule="exact"/>
        <w:rPr>
          <w:sz w:val="22"/>
        </w:rPr>
        <w:sectPr>
          <w:pgSz w:w="11910" w:h="16840"/>
          <w:pgMar w:top="1120" w:bottom="280" w:left="1580" w:right="740"/>
        </w:sect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6"/>
        <w:gridCol w:w="339"/>
        <w:gridCol w:w="4311"/>
      </w:tblGrid>
      <w:tr>
        <w:trPr>
          <w:trHeight w:val="1214" w:hRule="atLeast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386" w:right="198" w:hanging="190"/>
              <w:rPr>
                <w:sz w:val="22"/>
              </w:rPr>
            </w:pPr>
            <w:r>
              <w:rPr>
                <w:sz w:val="22"/>
              </w:rPr>
              <w:t>(должность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лица,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действующего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газораспределительной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5" w:hRule="atLeast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355" w:right="355"/>
              <w:jc w:val="center"/>
              <w:rPr>
                <w:sz w:val="22"/>
              </w:rPr>
            </w:pPr>
            <w:r>
              <w:rPr>
                <w:sz w:val="22"/>
              </w:rPr>
              <w:t>(фамилия,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исполнителя)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458" w:right="458"/>
              <w:jc w:val="center"/>
              <w:rPr>
                <w:sz w:val="22"/>
              </w:rPr>
            </w:pPr>
            <w:r>
              <w:rPr>
                <w:sz w:val="22"/>
              </w:rPr>
              <w:t>(фамилия,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отчество заявителя)</w:t>
            </w:r>
          </w:p>
        </w:tc>
      </w:tr>
      <w:tr>
        <w:trPr>
          <w:trHeight w:val="364" w:hRule="atLeast"/>
        </w:trPr>
        <w:tc>
          <w:tcPr>
            <w:tcW w:w="4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 w:before="100"/>
              <w:ind w:left="355" w:right="355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 w:before="100"/>
              <w:ind w:left="458" w:right="457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112.099998pt;margin-top:15.100646pt;width:107.65pt;height:.75pt;mso-position-horizontal-relative:page;mso-position-vertical-relative:paragraph;z-index:-15727616;mso-wrap-distance-left:0;mso-wrap-distance-right:0" coordorigin="2242,302" coordsize="2153,15">
            <v:line style="position:absolute" from="2242,309" to="3720,309" stroked="true" strokeweight=".73968pt" strokecolor="#000000">
              <v:stroke dashstyle="dash"/>
            </v:line>
            <v:line style="position:absolute" from="3723,309" to="4395,309" stroked="true" strokeweight=".73968pt" strokecolor="#000000">
              <v:stroke dashstyle="dash"/>
            </v:line>
            <w10:wrap type="topAndBottom"/>
          </v:group>
        </w:pic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56"/>
        <w:ind w:left="122" w:firstLine="539"/>
      </w:pPr>
      <w:bookmarkStart w:name="_bookmark0" w:id="1"/>
      <w:bookmarkEnd w:id="1"/>
      <w:r>
        <w:rPr/>
      </w:r>
      <w:r>
        <w:rPr/>
        <w:t>&lt;*&gt;</w:t>
      </w:r>
      <w:r>
        <w:rPr>
          <w:spacing w:val="2"/>
        </w:rPr>
        <w:t> </w:t>
      </w:r>
      <w:r>
        <w:rPr/>
        <w:t>Не</w:t>
      </w:r>
      <w:r>
        <w:rPr>
          <w:spacing w:val="2"/>
        </w:rPr>
        <w:t> </w:t>
      </w:r>
      <w:r>
        <w:rPr/>
        <w:t>заполняется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случае</w:t>
      </w:r>
      <w:r>
        <w:rPr>
          <w:spacing w:val="4"/>
        </w:rPr>
        <w:t> </w:t>
      </w:r>
      <w:r>
        <w:rPr/>
        <w:t>восстановления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переоформления</w:t>
      </w:r>
      <w:r>
        <w:rPr>
          <w:spacing w:val="3"/>
        </w:rPr>
        <w:t> </w:t>
      </w:r>
      <w:r>
        <w:rPr/>
        <w:t>документов</w:t>
      </w:r>
      <w:r>
        <w:rPr>
          <w:spacing w:val="4"/>
        </w:rPr>
        <w:t> </w:t>
      </w:r>
      <w:r>
        <w:rPr/>
        <w:t>о</w:t>
      </w:r>
      <w:r>
        <w:rPr>
          <w:spacing w:val="3"/>
        </w:rPr>
        <w:t> </w:t>
      </w:r>
      <w:r>
        <w:rPr/>
        <w:t>подключении</w:t>
      </w:r>
      <w:r>
        <w:rPr>
          <w:spacing w:val="-46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-3"/>
        </w:rPr>
        <w:t> </w:t>
      </w:r>
      <w:r>
        <w:rPr/>
        <w:t>к сетям газораспределения.</w:t>
      </w:r>
    </w:p>
    <w:sectPr>
      <w:pgSz w:w="11910" w:h="16840"/>
      <w:pgMar w:top="158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7"/>
      <w:outlineLvl w:val="1"/>
    </w:pPr>
    <w:rPr>
      <w:rFonts w:ascii="Calibri" w:hAnsi="Calibri" w:eastAsia="Calibri" w:cs="Calibri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Андрей Александрович</dc:creator>
  <dcterms:created xsi:type="dcterms:W3CDTF">2023-05-03T08:45:00Z</dcterms:created>
  <dcterms:modified xsi:type="dcterms:W3CDTF">2023-05-03T08:45:00Z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2023-05-03T00:00:00Z</vt:filetime>
  </property>
</Properties>
</file>